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7D" w:rsidRPr="00FA727D" w:rsidRDefault="00FA727D" w:rsidP="00FA72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27D" w:rsidRPr="00FA727D" w:rsidRDefault="00FA727D" w:rsidP="00FA727D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FA727D">
        <w:rPr>
          <w:rFonts w:ascii="Times New Roman" w:hAnsi="Times New Roman" w:cs="Times New Roman"/>
          <w:sz w:val="27"/>
          <w:szCs w:val="27"/>
        </w:rPr>
        <w:t>РОССИЙСКАЯ    ФЕДЕРАЦИЯ</w:t>
      </w:r>
    </w:p>
    <w:p w:rsidR="00FA727D" w:rsidRPr="00FA727D" w:rsidRDefault="00FA727D" w:rsidP="00FA727D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FA727D" w:rsidRPr="00FA727D" w:rsidRDefault="00FA727D" w:rsidP="00FA727D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FA727D">
        <w:rPr>
          <w:rFonts w:ascii="Times New Roman" w:hAnsi="Times New Roman" w:cs="Times New Roman"/>
          <w:sz w:val="27"/>
          <w:szCs w:val="27"/>
        </w:rPr>
        <w:t>АДМИНИСТРАЦИИ ПОСЕЛКА ПРЯМИЦЫНО</w:t>
      </w:r>
    </w:p>
    <w:p w:rsidR="00FA727D" w:rsidRPr="00FA727D" w:rsidRDefault="00FA727D" w:rsidP="00FA727D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FA727D" w:rsidRPr="00FA727D" w:rsidRDefault="00FA727D" w:rsidP="00FA727D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FA727D">
        <w:rPr>
          <w:rFonts w:ascii="Times New Roman" w:hAnsi="Times New Roman" w:cs="Times New Roman"/>
          <w:sz w:val="27"/>
          <w:szCs w:val="27"/>
        </w:rPr>
        <w:t>ОКТЯБРЬСКОГО РАЙОНА  КУРСКОЙ ОБЛАСТИ</w:t>
      </w:r>
    </w:p>
    <w:p w:rsidR="00FA727D" w:rsidRPr="00FA727D" w:rsidRDefault="00FA727D" w:rsidP="00FA727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A727D" w:rsidRPr="00FA727D" w:rsidRDefault="00602CC8" w:rsidP="00FA727D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ПОСТАНОВЛЕНИЕ </w:t>
      </w:r>
    </w:p>
    <w:p w:rsidR="00602CC8" w:rsidRDefault="00602CC8" w:rsidP="00602CC8">
      <w:pPr>
        <w:tabs>
          <w:tab w:val="left" w:pos="465"/>
        </w:tabs>
        <w:spacing w:line="48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</w:p>
    <w:p w:rsidR="00FA727D" w:rsidRPr="00602CC8" w:rsidRDefault="00602CC8" w:rsidP="00602CC8">
      <w:pPr>
        <w:tabs>
          <w:tab w:val="left" w:pos="465"/>
        </w:tabs>
        <w:spacing w:line="480" w:lineRule="auto"/>
        <w:rPr>
          <w:rFonts w:ascii="Times New Roman" w:hAnsi="Times New Roman" w:cs="Times New Roman"/>
          <w:b/>
          <w:sz w:val="27"/>
          <w:szCs w:val="27"/>
        </w:rPr>
      </w:pPr>
      <w:r w:rsidRPr="00602CC8">
        <w:rPr>
          <w:rFonts w:ascii="Times New Roman" w:hAnsi="Times New Roman" w:cs="Times New Roman"/>
          <w:sz w:val="27"/>
          <w:szCs w:val="27"/>
        </w:rPr>
        <w:t>От 12.11.2019г №338</w:t>
      </w:r>
    </w:p>
    <w:p w:rsidR="00FA727D" w:rsidRPr="00FA727D" w:rsidRDefault="00FA727D" w:rsidP="00FA727D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FA727D">
        <w:rPr>
          <w:rFonts w:ascii="Times New Roman" w:hAnsi="Times New Roman" w:cs="Times New Roman"/>
          <w:b/>
          <w:sz w:val="27"/>
          <w:szCs w:val="27"/>
        </w:rPr>
        <w:t>Об утверждении муниципальной программы</w:t>
      </w:r>
    </w:p>
    <w:p w:rsidR="00FA727D" w:rsidRPr="00FA727D" w:rsidRDefault="00563A37" w:rsidP="00FA727D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FA727D">
        <w:rPr>
          <w:rFonts w:ascii="Times New Roman" w:hAnsi="Times New Roman" w:cs="Times New Roman"/>
          <w:b/>
          <w:sz w:val="27"/>
          <w:szCs w:val="27"/>
        </w:rPr>
        <w:t xml:space="preserve">"Энергосбережение и повышение энергетической эффективности </w:t>
      </w:r>
    </w:p>
    <w:p w:rsidR="00FA727D" w:rsidRPr="00FA727D" w:rsidRDefault="00563A37" w:rsidP="00FA727D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FA727D">
        <w:rPr>
          <w:rFonts w:ascii="Times New Roman" w:hAnsi="Times New Roman" w:cs="Times New Roman"/>
          <w:b/>
          <w:sz w:val="27"/>
          <w:szCs w:val="27"/>
        </w:rPr>
        <w:t>на территории муниципального образов</w:t>
      </w:r>
      <w:r w:rsidR="00150D94" w:rsidRPr="00FA727D">
        <w:rPr>
          <w:rFonts w:ascii="Times New Roman" w:hAnsi="Times New Roman" w:cs="Times New Roman"/>
          <w:b/>
          <w:sz w:val="27"/>
          <w:szCs w:val="27"/>
        </w:rPr>
        <w:t xml:space="preserve">ания поселка Прямицыно </w:t>
      </w:r>
    </w:p>
    <w:p w:rsidR="00563A37" w:rsidRPr="00FA727D" w:rsidRDefault="00150D94" w:rsidP="00FA727D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FA727D">
        <w:rPr>
          <w:rFonts w:ascii="Times New Roman" w:hAnsi="Times New Roman" w:cs="Times New Roman"/>
          <w:b/>
          <w:sz w:val="27"/>
          <w:szCs w:val="27"/>
        </w:rPr>
        <w:t>Октябрьского района Курской области</w:t>
      </w:r>
      <w:r w:rsidR="00FA727D" w:rsidRPr="00FA727D">
        <w:rPr>
          <w:rFonts w:ascii="Times New Roman" w:hAnsi="Times New Roman" w:cs="Times New Roman"/>
          <w:b/>
          <w:sz w:val="27"/>
          <w:szCs w:val="27"/>
        </w:rPr>
        <w:t xml:space="preserve"> на 2020 – 2022</w:t>
      </w:r>
      <w:r w:rsidR="00563A37" w:rsidRPr="00FA727D">
        <w:rPr>
          <w:rFonts w:ascii="Times New Roman" w:hAnsi="Times New Roman" w:cs="Times New Roman"/>
          <w:b/>
          <w:sz w:val="27"/>
          <w:szCs w:val="27"/>
        </w:rPr>
        <w:t xml:space="preserve"> годы"</w:t>
      </w:r>
    </w:p>
    <w:p w:rsidR="00563A37" w:rsidRPr="00FA727D" w:rsidRDefault="000E7E24" w:rsidP="00563A37">
      <w:pPr>
        <w:pStyle w:val="ConsPlusNormal"/>
        <w:widowControl/>
        <w:tabs>
          <w:tab w:val="left" w:pos="6300"/>
        </w:tabs>
        <w:ind w:right="3338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pict>
          <v:line id="_x0000_s1026" style="position:absolute;left:0;text-align:left;z-index:251660288" from="0,1.7pt" to="324pt,1.7pt" strokeweight=".26mm">
            <v:stroke joinstyle="miter" endcap="square"/>
          </v:line>
        </w:pict>
      </w:r>
      <w:r w:rsidR="00563A37" w:rsidRPr="00FA727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63A37" w:rsidRPr="00FA727D" w:rsidRDefault="00563A37" w:rsidP="00563A37">
      <w:pPr>
        <w:autoSpaceDE w:val="0"/>
        <w:spacing w:line="264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727D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23.11.2009г. №261-ФЗ "Об энергосбережении и о повышении энергетической эффективности и о внесении изменений в отдельные законодательные акты Российской Федерации", руководствуясь статьей 179 Бюджетного кодекса Российской Федерации, постановляю:</w:t>
      </w:r>
    </w:p>
    <w:p w:rsidR="00563A37" w:rsidRPr="00FA727D" w:rsidRDefault="00563A37" w:rsidP="00563A37">
      <w:pPr>
        <w:autoSpaceDE w:val="0"/>
        <w:spacing w:line="264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727D">
        <w:rPr>
          <w:rFonts w:ascii="Times New Roman" w:hAnsi="Times New Roman" w:cs="Times New Roman"/>
          <w:sz w:val="27"/>
          <w:szCs w:val="27"/>
        </w:rPr>
        <w:t>1. Утвердить муниципальную программу «Энергосбережение и повышение энергетической эффективности на территории муниципального образов</w:t>
      </w:r>
      <w:r w:rsidR="00150D94" w:rsidRPr="00FA727D">
        <w:rPr>
          <w:rFonts w:ascii="Times New Roman" w:hAnsi="Times New Roman" w:cs="Times New Roman"/>
          <w:sz w:val="27"/>
          <w:szCs w:val="27"/>
        </w:rPr>
        <w:t>ания поселка Прямицыно Октябрьского района Курской области</w:t>
      </w:r>
      <w:r w:rsidR="00FA727D">
        <w:rPr>
          <w:rFonts w:ascii="Times New Roman" w:hAnsi="Times New Roman" w:cs="Times New Roman"/>
          <w:sz w:val="27"/>
          <w:szCs w:val="27"/>
        </w:rPr>
        <w:t xml:space="preserve"> на 2020 – 2022</w:t>
      </w:r>
      <w:r w:rsidRPr="00FA727D">
        <w:rPr>
          <w:rFonts w:ascii="Times New Roman" w:hAnsi="Times New Roman" w:cs="Times New Roman"/>
          <w:sz w:val="27"/>
          <w:szCs w:val="27"/>
        </w:rPr>
        <w:t xml:space="preserve"> годы».</w:t>
      </w:r>
    </w:p>
    <w:p w:rsidR="00563A37" w:rsidRPr="00FA727D" w:rsidRDefault="00563A37" w:rsidP="00563A37">
      <w:pPr>
        <w:pStyle w:val="consplusnormal0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 w:themeColor="text1"/>
          <w:sz w:val="27"/>
          <w:szCs w:val="27"/>
        </w:rPr>
      </w:pPr>
    </w:p>
    <w:p w:rsidR="00150D94" w:rsidRPr="00FA727D" w:rsidRDefault="00150D94" w:rsidP="00150D94">
      <w:pPr>
        <w:pStyle w:val="Style7"/>
        <w:tabs>
          <w:tab w:val="left" w:pos="379"/>
        </w:tabs>
        <w:spacing w:line="200" w:lineRule="atLeast"/>
        <w:ind w:firstLine="0"/>
        <w:rPr>
          <w:rStyle w:val="FontStyle13"/>
          <w:sz w:val="27"/>
          <w:szCs w:val="27"/>
        </w:rPr>
      </w:pPr>
      <w:r w:rsidRPr="00FA727D">
        <w:rPr>
          <w:sz w:val="27"/>
          <w:szCs w:val="27"/>
        </w:rPr>
        <w:t xml:space="preserve">        </w:t>
      </w:r>
      <w:r w:rsidRPr="00FA727D">
        <w:rPr>
          <w:rStyle w:val="ac"/>
          <w:sz w:val="27"/>
          <w:szCs w:val="27"/>
        </w:rPr>
        <w:t xml:space="preserve"> </w:t>
      </w:r>
      <w:r w:rsidR="00FA727D">
        <w:rPr>
          <w:rStyle w:val="FontStyle13"/>
          <w:sz w:val="27"/>
          <w:szCs w:val="27"/>
        </w:rPr>
        <w:t>2</w:t>
      </w:r>
      <w:r w:rsidRPr="00FA727D">
        <w:rPr>
          <w:rStyle w:val="FontStyle13"/>
          <w:sz w:val="27"/>
          <w:szCs w:val="27"/>
        </w:rPr>
        <w:t xml:space="preserve">. </w:t>
      </w:r>
      <w:proofErr w:type="gramStart"/>
      <w:r w:rsidRPr="00FA727D">
        <w:rPr>
          <w:rStyle w:val="FontStyle13"/>
          <w:sz w:val="27"/>
          <w:szCs w:val="27"/>
        </w:rPr>
        <w:t>Контроль за</w:t>
      </w:r>
      <w:proofErr w:type="gramEnd"/>
      <w:r w:rsidRPr="00FA727D">
        <w:rPr>
          <w:rStyle w:val="FontStyle13"/>
          <w:sz w:val="27"/>
          <w:szCs w:val="27"/>
        </w:rPr>
        <w:t xml:space="preserve">  исполнением настоящего постановления  возложить  на заместителя главы администрации поселка Г.В. </w:t>
      </w:r>
      <w:proofErr w:type="spellStart"/>
      <w:r w:rsidRPr="00FA727D">
        <w:rPr>
          <w:rStyle w:val="FontStyle13"/>
          <w:sz w:val="27"/>
          <w:szCs w:val="27"/>
        </w:rPr>
        <w:t>Силакову</w:t>
      </w:r>
      <w:proofErr w:type="spellEnd"/>
      <w:r w:rsidRPr="00FA727D">
        <w:rPr>
          <w:rStyle w:val="FontStyle13"/>
          <w:sz w:val="27"/>
          <w:szCs w:val="27"/>
        </w:rPr>
        <w:t>.</w:t>
      </w:r>
    </w:p>
    <w:p w:rsidR="00150D94" w:rsidRPr="00FA727D" w:rsidRDefault="00150D94" w:rsidP="00150D94">
      <w:pPr>
        <w:pStyle w:val="Style7"/>
        <w:tabs>
          <w:tab w:val="left" w:pos="379"/>
        </w:tabs>
        <w:spacing w:line="200" w:lineRule="atLeast"/>
        <w:ind w:firstLine="0"/>
        <w:rPr>
          <w:rStyle w:val="FontStyle13"/>
          <w:sz w:val="27"/>
          <w:szCs w:val="27"/>
        </w:rPr>
      </w:pPr>
      <w:r w:rsidRPr="00FA727D">
        <w:rPr>
          <w:rStyle w:val="FontStyle13"/>
          <w:sz w:val="27"/>
          <w:szCs w:val="27"/>
        </w:rPr>
        <w:tab/>
      </w:r>
    </w:p>
    <w:p w:rsidR="00FA727D" w:rsidRPr="00537904" w:rsidRDefault="00FA727D" w:rsidP="00FA727D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FontStyle13"/>
          <w:sz w:val="27"/>
          <w:szCs w:val="27"/>
        </w:rPr>
        <w:t xml:space="preserve">         3</w:t>
      </w:r>
      <w:r w:rsidR="00150D94" w:rsidRPr="00FA727D">
        <w:rPr>
          <w:rStyle w:val="FontStyle13"/>
          <w:sz w:val="27"/>
          <w:szCs w:val="27"/>
        </w:rPr>
        <w:t>.</w:t>
      </w:r>
      <w:r w:rsidRPr="00FA727D">
        <w:rPr>
          <w:color w:val="000000"/>
          <w:sz w:val="27"/>
          <w:szCs w:val="27"/>
        </w:rPr>
        <w:t xml:space="preserve"> </w:t>
      </w:r>
      <w:r w:rsidRPr="00537904">
        <w:rPr>
          <w:color w:val="000000"/>
          <w:sz w:val="27"/>
          <w:szCs w:val="27"/>
        </w:rPr>
        <w:t>Постановление вступает в силу со дня его официального обнародования и подлежит размещению в сети интернет.</w:t>
      </w:r>
    </w:p>
    <w:p w:rsidR="00FA727D" w:rsidRPr="00537904" w:rsidRDefault="00FA727D" w:rsidP="00FA72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537904">
        <w:rPr>
          <w:color w:val="000000"/>
          <w:sz w:val="27"/>
          <w:szCs w:val="27"/>
        </w:rPr>
        <w:t> </w:t>
      </w:r>
    </w:p>
    <w:p w:rsidR="00150D94" w:rsidRPr="00FA727D" w:rsidRDefault="00150D94" w:rsidP="00150D94">
      <w:pPr>
        <w:spacing w:line="200" w:lineRule="atLeast"/>
        <w:rPr>
          <w:rFonts w:ascii="Calibri" w:eastAsia="Times New Roman" w:hAnsi="Calibri" w:cs="Times New Roman"/>
          <w:sz w:val="27"/>
          <w:szCs w:val="27"/>
        </w:rPr>
      </w:pPr>
    </w:p>
    <w:p w:rsidR="00FA727D" w:rsidRDefault="00150D94" w:rsidP="00150D94">
      <w:pPr>
        <w:spacing w:line="200" w:lineRule="atLeast"/>
        <w:jc w:val="both"/>
        <w:rPr>
          <w:rFonts w:ascii="Calibri" w:eastAsia="Times New Roman" w:hAnsi="Calibri" w:cs="Times New Roman"/>
          <w:bCs/>
          <w:sz w:val="27"/>
          <w:szCs w:val="27"/>
        </w:rPr>
      </w:pPr>
      <w:r w:rsidRPr="00FA727D">
        <w:rPr>
          <w:rFonts w:ascii="Calibri" w:eastAsia="Times New Roman" w:hAnsi="Calibri" w:cs="Times New Roman"/>
          <w:bCs/>
          <w:sz w:val="27"/>
          <w:szCs w:val="27"/>
        </w:rPr>
        <w:tab/>
      </w:r>
    </w:p>
    <w:p w:rsidR="00FA727D" w:rsidRDefault="00FA727D" w:rsidP="00150D94">
      <w:pPr>
        <w:spacing w:line="200" w:lineRule="atLeast"/>
        <w:jc w:val="both"/>
        <w:rPr>
          <w:rFonts w:ascii="Calibri" w:eastAsia="Times New Roman" w:hAnsi="Calibri" w:cs="Times New Roman"/>
          <w:bCs/>
          <w:sz w:val="27"/>
          <w:szCs w:val="27"/>
        </w:rPr>
      </w:pPr>
    </w:p>
    <w:p w:rsidR="00FA727D" w:rsidRDefault="00FA727D" w:rsidP="00150D94">
      <w:pPr>
        <w:spacing w:line="200" w:lineRule="atLeast"/>
        <w:jc w:val="both"/>
        <w:rPr>
          <w:rFonts w:ascii="Calibri" w:eastAsia="Times New Roman" w:hAnsi="Calibri" w:cs="Times New Roman"/>
          <w:bCs/>
          <w:sz w:val="27"/>
          <w:szCs w:val="27"/>
        </w:rPr>
      </w:pPr>
    </w:p>
    <w:p w:rsidR="00150D94" w:rsidRPr="00FA727D" w:rsidRDefault="00150D94" w:rsidP="00150D94">
      <w:pPr>
        <w:spacing w:line="200" w:lineRule="atLeast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A727D">
        <w:rPr>
          <w:rFonts w:ascii="Times New Roman" w:eastAsia="Times New Roman" w:hAnsi="Times New Roman" w:cs="Times New Roman"/>
          <w:bCs/>
          <w:sz w:val="27"/>
          <w:szCs w:val="27"/>
        </w:rPr>
        <w:t>Глава пос</w:t>
      </w:r>
      <w:r w:rsidR="00FA727D">
        <w:rPr>
          <w:rFonts w:ascii="Times New Roman" w:eastAsia="Times New Roman" w:hAnsi="Times New Roman" w:cs="Times New Roman"/>
          <w:bCs/>
          <w:sz w:val="27"/>
          <w:szCs w:val="27"/>
        </w:rPr>
        <w:t>елка Прямицыно</w:t>
      </w:r>
      <w:r w:rsidR="00FA727D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="00FA727D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="00FA727D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="00FA727D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="00FA727D">
        <w:rPr>
          <w:rFonts w:ascii="Times New Roman" w:eastAsia="Times New Roman" w:hAnsi="Times New Roman" w:cs="Times New Roman"/>
          <w:bCs/>
          <w:sz w:val="27"/>
          <w:szCs w:val="27"/>
        </w:rPr>
        <w:tab/>
        <w:t>О.Н. Стародубцева</w:t>
      </w:r>
    </w:p>
    <w:p w:rsidR="00150D94" w:rsidRPr="00FA727D" w:rsidRDefault="00150D94" w:rsidP="00150D94">
      <w:pPr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A727D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FA727D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FA727D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FA727D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FA727D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FA727D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FA727D">
        <w:rPr>
          <w:rFonts w:ascii="Times New Roman" w:eastAsia="Times New Roman" w:hAnsi="Times New Roman" w:cs="Times New Roman"/>
          <w:bCs/>
          <w:sz w:val="27"/>
          <w:szCs w:val="27"/>
        </w:rPr>
        <w:tab/>
      </w:r>
    </w:p>
    <w:p w:rsidR="00D4374B" w:rsidRDefault="00D4374B" w:rsidP="00D4374B">
      <w:pPr>
        <w:pStyle w:val="a4"/>
        <w:jc w:val="right"/>
        <w:rPr>
          <w:rFonts w:ascii="Times New Roman" w:hAnsi="Times New Roman" w:cs="Times New Roman"/>
        </w:rPr>
      </w:pPr>
    </w:p>
    <w:p w:rsidR="00D4374B" w:rsidRDefault="00D4374B" w:rsidP="00D4374B">
      <w:pPr>
        <w:pStyle w:val="a4"/>
        <w:jc w:val="right"/>
        <w:rPr>
          <w:rFonts w:ascii="Times New Roman" w:hAnsi="Times New Roman" w:cs="Times New Roman"/>
        </w:rPr>
      </w:pPr>
    </w:p>
    <w:p w:rsidR="00D4374B" w:rsidRDefault="00D4374B" w:rsidP="00D4374B">
      <w:pPr>
        <w:pStyle w:val="a4"/>
        <w:jc w:val="right"/>
        <w:rPr>
          <w:rFonts w:ascii="Times New Roman" w:hAnsi="Times New Roman" w:cs="Times New Roman"/>
        </w:rPr>
      </w:pPr>
    </w:p>
    <w:p w:rsidR="00D4374B" w:rsidRDefault="00D4374B" w:rsidP="00D4374B">
      <w:pPr>
        <w:pStyle w:val="a4"/>
        <w:jc w:val="right"/>
        <w:rPr>
          <w:rFonts w:ascii="Times New Roman" w:hAnsi="Times New Roman" w:cs="Times New Roman"/>
        </w:rPr>
      </w:pPr>
    </w:p>
    <w:p w:rsidR="00D4374B" w:rsidRDefault="00D4374B" w:rsidP="00D4374B">
      <w:pPr>
        <w:pStyle w:val="a4"/>
        <w:jc w:val="right"/>
        <w:rPr>
          <w:rFonts w:ascii="Times New Roman" w:hAnsi="Times New Roman" w:cs="Times New Roman"/>
        </w:rPr>
      </w:pPr>
    </w:p>
    <w:p w:rsidR="00D4374B" w:rsidRDefault="00D4374B" w:rsidP="00D4374B">
      <w:pPr>
        <w:pStyle w:val="a4"/>
        <w:jc w:val="right"/>
        <w:rPr>
          <w:rFonts w:ascii="Times New Roman" w:hAnsi="Times New Roman" w:cs="Times New Roman"/>
        </w:rPr>
      </w:pPr>
    </w:p>
    <w:p w:rsidR="00470361" w:rsidRDefault="00470361" w:rsidP="00D4374B">
      <w:pPr>
        <w:pStyle w:val="a4"/>
        <w:jc w:val="right"/>
        <w:rPr>
          <w:rFonts w:ascii="Times New Roman" w:hAnsi="Times New Roman" w:cs="Times New Roman"/>
        </w:rPr>
      </w:pPr>
    </w:p>
    <w:p w:rsidR="00FA727D" w:rsidRDefault="00FA727D" w:rsidP="00D4374B">
      <w:pPr>
        <w:pStyle w:val="a4"/>
        <w:jc w:val="right"/>
        <w:rPr>
          <w:rFonts w:ascii="Times New Roman" w:hAnsi="Times New Roman" w:cs="Times New Roman"/>
        </w:rPr>
      </w:pPr>
    </w:p>
    <w:p w:rsidR="00FA727D" w:rsidRDefault="00FA727D" w:rsidP="00D4374B">
      <w:pPr>
        <w:pStyle w:val="a4"/>
        <w:jc w:val="right"/>
        <w:rPr>
          <w:rFonts w:ascii="Times New Roman" w:hAnsi="Times New Roman" w:cs="Times New Roman"/>
        </w:rPr>
      </w:pPr>
    </w:p>
    <w:p w:rsidR="00FA727D" w:rsidRDefault="00FA727D" w:rsidP="00D4374B">
      <w:pPr>
        <w:pStyle w:val="a4"/>
        <w:jc w:val="right"/>
        <w:rPr>
          <w:rFonts w:ascii="Times New Roman" w:hAnsi="Times New Roman" w:cs="Times New Roman"/>
        </w:rPr>
      </w:pPr>
    </w:p>
    <w:p w:rsidR="00FA727D" w:rsidRDefault="00FA727D" w:rsidP="00D4374B">
      <w:pPr>
        <w:pStyle w:val="a4"/>
        <w:jc w:val="right"/>
        <w:rPr>
          <w:rFonts w:ascii="Times New Roman" w:hAnsi="Times New Roman" w:cs="Times New Roman"/>
        </w:rPr>
      </w:pPr>
    </w:p>
    <w:p w:rsidR="00FA727D" w:rsidRDefault="00FA727D" w:rsidP="00D4374B">
      <w:pPr>
        <w:pStyle w:val="a4"/>
        <w:jc w:val="right"/>
        <w:rPr>
          <w:rFonts w:ascii="Times New Roman" w:hAnsi="Times New Roman" w:cs="Times New Roman"/>
        </w:rPr>
      </w:pPr>
    </w:p>
    <w:p w:rsidR="00FA727D" w:rsidRDefault="00FA727D" w:rsidP="00D4374B">
      <w:pPr>
        <w:pStyle w:val="a4"/>
        <w:jc w:val="right"/>
        <w:rPr>
          <w:rFonts w:ascii="Times New Roman" w:hAnsi="Times New Roman" w:cs="Times New Roman"/>
        </w:rPr>
      </w:pPr>
    </w:p>
    <w:p w:rsidR="00150D94" w:rsidRDefault="00150D94" w:rsidP="00150D94">
      <w:pPr>
        <w:jc w:val="center"/>
        <w:rPr>
          <w:b/>
          <w:sz w:val="28"/>
          <w:szCs w:val="28"/>
        </w:rPr>
      </w:pPr>
    </w:p>
    <w:p w:rsidR="00150D94" w:rsidRDefault="00150D94" w:rsidP="00150D94">
      <w:pPr>
        <w:jc w:val="center"/>
        <w:rPr>
          <w:b/>
          <w:sz w:val="28"/>
          <w:szCs w:val="28"/>
        </w:rPr>
      </w:pPr>
    </w:p>
    <w:p w:rsidR="00150D94" w:rsidRDefault="00150D94" w:rsidP="00150D94">
      <w:pPr>
        <w:jc w:val="center"/>
        <w:rPr>
          <w:b/>
          <w:sz w:val="28"/>
          <w:szCs w:val="28"/>
        </w:rPr>
      </w:pPr>
    </w:p>
    <w:p w:rsidR="00150D94" w:rsidRDefault="00150D94" w:rsidP="00150D94">
      <w:pPr>
        <w:jc w:val="center"/>
        <w:rPr>
          <w:b/>
          <w:sz w:val="28"/>
          <w:szCs w:val="28"/>
        </w:rPr>
      </w:pPr>
    </w:p>
    <w:p w:rsidR="00150D94" w:rsidRDefault="00150D94" w:rsidP="00150D94">
      <w:pPr>
        <w:jc w:val="center"/>
        <w:rPr>
          <w:b/>
          <w:sz w:val="28"/>
          <w:szCs w:val="28"/>
        </w:rPr>
      </w:pPr>
    </w:p>
    <w:p w:rsidR="00150D94" w:rsidRPr="00150D94" w:rsidRDefault="00150D94" w:rsidP="00150D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</w:t>
      </w:r>
      <w:r w:rsidRPr="00150D94">
        <w:rPr>
          <w:rFonts w:ascii="Times New Roman" w:hAnsi="Times New Roman" w:cs="Times New Roman"/>
          <w:b/>
          <w:sz w:val="36"/>
          <w:szCs w:val="36"/>
        </w:rPr>
        <w:t>ПАЛЬНАЯ ПРОГРАММА</w:t>
      </w:r>
    </w:p>
    <w:p w:rsidR="00150D94" w:rsidRDefault="00150D94" w:rsidP="00150D94">
      <w:pPr>
        <w:jc w:val="center"/>
        <w:rPr>
          <w:b/>
          <w:sz w:val="28"/>
          <w:szCs w:val="28"/>
        </w:rPr>
      </w:pPr>
    </w:p>
    <w:p w:rsidR="00150D94" w:rsidRPr="00117638" w:rsidRDefault="00150D94" w:rsidP="00150D94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7638">
        <w:rPr>
          <w:rFonts w:ascii="Times New Roman" w:hAnsi="Times New Roman" w:cs="Times New Roman"/>
          <w:b/>
          <w:sz w:val="40"/>
          <w:szCs w:val="40"/>
        </w:rPr>
        <w:t>Энергосбережение и повышение энергетической эффективности на территории муниципального образования поселка Прямицыно Октябрьског</w:t>
      </w:r>
      <w:r w:rsidR="00FA727D">
        <w:rPr>
          <w:rFonts w:ascii="Times New Roman" w:hAnsi="Times New Roman" w:cs="Times New Roman"/>
          <w:b/>
          <w:sz w:val="40"/>
          <w:szCs w:val="40"/>
        </w:rPr>
        <w:t>о района Курской области на 2020 – 2022</w:t>
      </w:r>
      <w:r w:rsidRPr="00117638">
        <w:rPr>
          <w:rFonts w:ascii="Times New Roman" w:hAnsi="Times New Roman" w:cs="Times New Roman"/>
          <w:b/>
          <w:sz w:val="40"/>
          <w:szCs w:val="40"/>
        </w:rPr>
        <w:t xml:space="preserve"> годы"</w:t>
      </w:r>
    </w:p>
    <w:p w:rsidR="00150D94" w:rsidRDefault="00150D94" w:rsidP="00150D94">
      <w:pPr>
        <w:jc w:val="center"/>
        <w:rPr>
          <w:b/>
          <w:sz w:val="28"/>
          <w:szCs w:val="28"/>
        </w:rPr>
      </w:pPr>
    </w:p>
    <w:p w:rsidR="00150D94" w:rsidRDefault="00150D94" w:rsidP="00150D94">
      <w:pPr>
        <w:jc w:val="center"/>
        <w:rPr>
          <w:b/>
          <w:sz w:val="28"/>
          <w:szCs w:val="28"/>
        </w:rPr>
      </w:pPr>
    </w:p>
    <w:p w:rsidR="00150D94" w:rsidRDefault="00150D94" w:rsidP="00150D94">
      <w:pPr>
        <w:jc w:val="center"/>
        <w:rPr>
          <w:b/>
          <w:sz w:val="28"/>
          <w:szCs w:val="28"/>
        </w:rPr>
      </w:pPr>
    </w:p>
    <w:p w:rsidR="00150D94" w:rsidRDefault="00150D94" w:rsidP="00150D94">
      <w:pPr>
        <w:jc w:val="center"/>
        <w:rPr>
          <w:b/>
          <w:sz w:val="28"/>
          <w:szCs w:val="28"/>
        </w:rPr>
      </w:pPr>
    </w:p>
    <w:p w:rsidR="00150D94" w:rsidRDefault="00150D94" w:rsidP="00150D94">
      <w:pPr>
        <w:jc w:val="center"/>
        <w:rPr>
          <w:b/>
          <w:sz w:val="28"/>
          <w:szCs w:val="28"/>
        </w:rPr>
      </w:pPr>
    </w:p>
    <w:p w:rsidR="00150D94" w:rsidRDefault="00150D94" w:rsidP="00150D94">
      <w:pPr>
        <w:jc w:val="center"/>
        <w:rPr>
          <w:b/>
          <w:sz w:val="28"/>
          <w:szCs w:val="28"/>
        </w:rPr>
      </w:pPr>
    </w:p>
    <w:p w:rsidR="00150D94" w:rsidRDefault="00150D94" w:rsidP="00150D94">
      <w:pPr>
        <w:jc w:val="center"/>
        <w:rPr>
          <w:b/>
          <w:sz w:val="28"/>
          <w:szCs w:val="28"/>
        </w:rPr>
      </w:pPr>
    </w:p>
    <w:p w:rsidR="00150D94" w:rsidRDefault="00150D94" w:rsidP="00150D94">
      <w:pPr>
        <w:jc w:val="center"/>
        <w:rPr>
          <w:b/>
          <w:sz w:val="28"/>
          <w:szCs w:val="28"/>
        </w:rPr>
      </w:pPr>
    </w:p>
    <w:p w:rsidR="00150D94" w:rsidRDefault="00150D94" w:rsidP="00150D94">
      <w:pPr>
        <w:jc w:val="center"/>
        <w:rPr>
          <w:b/>
          <w:sz w:val="28"/>
          <w:szCs w:val="28"/>
        </w:rPr>
      </w:pPr>
    </w:p>
    <w:p w:rsidR="00150D94" w:rsidRDefault="00150D94" w:rsidP="00150D94">
      <w:pPr>
        <w:jc w:val="center"/>
        <w:rPr>
          <w:b/>
          <w:sz w:val="28"/>
          <w:szCs w:val="28"/>
        </w:rPr>
      </w:pPr>
    </w:p>
    <w:p w:rsidR="00150D94" w:rsidRDefault="00150D94" w:rsidP="00150D94">
      <w:pPr>
        <w:jc w:val="center"/>
        <w:rPr>
          <w:b/>
          <w:sz w:val="28"/>
          <w:szCs w:val="28"/>
        </w:rPr>
      </w:pPr>
    </w:p>
    <w:p w:rsidR="00150D94" w:rsidRDefault="00150D94" w:rsidP="00150D94">
      <w:pPr>
        <w:jc w:val="center"/>
        <w:rPr>
          <w:b/>
          <w:sz w:val="28"/>
          <w:szCs w:val="28"/>
        </w:rPr>
      </w:pPr>
    </w:p>
    <w:p w:rsidR="00150D94" w:rsidRDefault="00150D94" w:rsidP="00150D94">
      <w:pPr>
        <w:jc w:val="center"/>
        <w:rPr>
          <w:b/>
          <w:sz w:val="28"/>
          <w:szCs w:val="28"/>
        </w:rPr>
      </w:pPr>
    </w:p>
    <w:p w:rsidR="00150D94" w:rsidRDefault="00150D94" w:rsidP="00150D94">
      <w:pPr>
        <w:jc w:val="center"/>
        <w:rPr>
          <w:b/>
          <w:sz w:val="28"/>
          <w:szCs w:val="28"/>
        </w:rPr>
      </w:pPr>
    </w:p>
    <w:p w:rsidR="00150D94" w:rsidRDefault="00150D94" w:rsidP="00150D9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73CD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150D94" w:rsidRPr="00A673CD" w:rsidRDefault="00117638" w:rsidP="00150D9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150D94" w:rsidRPr="00A673CD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D94">
        <w:rPr>
          <w:rFonts w:ascii="Times New Roman" w:hAnsi="Times New Roman" w:cs="Times New Roman"/>
          <w:b/>
          <w:sz w:val="28"/>
          <w:szCs w:val="28"/>
        </w:rPr>
        <w:t xml:space="preserve"> энергосбережения и повышения энергетической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поселка Прямицыно Октябрьског</w:t>
      </w:r>
      <w:r w:rsidR="00FA727D">
        <w:rPr>
          <w:rFonts w:ascii="Times New Roman" w:hAnsi="Times New Roman" w:cs="Times New Roman"/>
          <w:b/>
          <w:sz w:val="28"/>
          <w:szCs w:val="28"/>
        </w:rPr>
        <w:t>о района курской области на 2020-2022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8100"/>
      </w:tblGrid>
      <w:tr w:rsidR="00150D94" w:rsidRPr="00A673CD" w:rsidTr="00E5169B">
        <w:trPr>
          <w:trHeight w:val="1194"/>
        </w:trPr>
        <w:tc>
          <w:tcPr>
            <w:tcW w:w="2340" w:type="dxa"/>
          </w:tcPr>
          <w:p w:rsidR="00150D94" w:rsidRPr="009B58EA" w:rsidRDefault="00150D94" w:rsidP="00E516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B58E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Наименование </w:t>
            </w:r>
          </w:p>
          <w:p w:rsidR="00150D94" w:rsidRPr="009B58EA" w:rsidRDefault="00150D94" w:rsidP="00E516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B58E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программы </w:t>
            </w:r>
          </w:p>
        </w:tc>
        <w:tc>
          <w:tcPr>
            <w:tcW w:w="8100" w:type="dxa"/>
          </w:tcPr>
          <w:p w:rsidR="00150D94" w:rsidRPr="009B58EA" w:rsidRDefault="00FA727D" w:rsidP="00117638">
            <w:pPr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муниципальная программа</w:t>
            </w:r>
            <w:r w:rsidR="00117638" w:rsidRPr="00117638">
              <w:rPr>
                <w:rFonts w:ascii="Times New Roman" w:hAnsi="Times New Roman" w:cs="Times New Roman"/>
                <w:sz w:val="25"/>
                <w:szCs w:val="25"/>
              </w:rPr>
              <w:t xml:space="preserve"> «Энергосбережение и повышение энергетической эффективности на территории муниципального образования поселка Прямицыно Октябрьског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 района Курской области на 2020 – 2022</w:t>
            </w:r>
            <w:r w:rsidR="00117638" w:rsidRPr="00117638">
              <w:rPr>
                <w:rFonts w:ascii="Times New Roman" w:hAnsi="Times New Roman" w:cs="Times New Roman"/>
                <w:sz w:val="25"/>
                <w:szCs w:val="25"/>
              </w:rPr>
              <w:t xml:space="preserve"> годы»</w:t>
            </w:r>
            <w:proofErr w:type="gramStart"/>
            <w:r w:rsidR="00117638" w:rsidRPr="0011763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="00117638" w:rsidRPr="0011763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50D94" w:rsidRPr="00117638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gramStart"/>
            <w:r w:rsidR="00150D94" w:rsidRPr="00117638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End"/>
            <w:r w:rsidR="00150D94" w:rsidRPr="00117638">
              <w:rPr>
                <w:rFonts w:ascii="Times New Roman" w:hAnsi="Times New Roman" w:cs="Times New Roman"/>
                <w:sz w:val="25"/>
                <w:szCs w:val="25"/>
              </w:rPr>
              <w:t>алее – Программа)</w:t>
            </w:r>
          </w:p>
        </w:tc>
      </w:tr>
      <w:tr w:rsidR="00150D94" w:rsidRPr="00A673CD" w:rsidTr="000717CD">
        <w:trPr>
          <w:trHeight w:val="1289"/>
        </w:trPr>
        <w:tc>
          <w:tcPr>
            <w:tcW w:w="2340" w:type="dxa"/>
          </w:tcPr>
          <w:p w:rsidR="00150D94" w:rsidRPr="009B58EA" w:rsidRDefault="00150D94" w:rsidP="00E516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B58EA">
              <w:rPr>
                <w:rFonts w:ascii="Times New Roman" w:hAnsi="Times New Roman" w:cs="Times New Roman"/>
                <w:b/>
                <w:sz w:val="25"/>
                <w:szCs w:val="25"/>
              </w:rPr>
              <w:t>Основание для разработки программы</w:t>
            </w:r>
          </w:p>
        </w:tc>
        <w:tc>
          <w:tcPr>
            <w:tcW w:w="8100" w:type="dxa"/>
          </w:tcPr>
          <w:p w:rsidR="00117638" w:rsidRPr="009B58EA" w:rsidRDefault="00150D94" w:rsidP="00117638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B58EA">
              <w:rPr>
                <w:rFonts w:ascii="Times New Roman" w:hAnsi="Times New Roman" w:cs="Times New Roman"/>
                <w:sz w:val="25"/>
                <w:szCs w:val="25"/>
              </w:rPr>
              <w:t>1. Федеральный закон от 23.11.2009г. №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      </w:r>
          </w:p>
        </w:tc>
      </w:tr>
      <w:tr w:rsidR="00150D94" w:rsidRPr="00A673CD" w:rsidTr="00E5169B">
        <w:trPr>
          <w:trHeight w:val="641"/>
        </w:trPr>
        <w:tc>
          <w:tcPr>
            <w:tcW w:w="2340" w:type="dxa"/>
          </w:tcPr>
          <w:p w:rsidR="00150D94" w:rsidRPr="009B58EA" w:rsidRDefault="00150D94" w:rsidP="00E516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B58EA">
              <w:rPr>
                <w:rFonts w:ascii="Times New Roman" w:hAnsi="Times New Roman" w:cs="Times New Roman"/>
                <w:b/>
                <w:sz w:val="25"/>
                <w:szCs w:val="25"/>
              </w:rPr>
              <w:t>Заказчик Программы</w:t>
            </w:r>
          </w:p>
        </w:tc>
        <w:tc>
          <w:tcPr>
            <w:tcW w:w="8100" w:type="dxa"/>
          </w:tcPr>
          <w:p w:rsidR="00150D94" w:rsidRPr="009B58EA" w:rsidRDefault="00150D94" w:rsidP="001176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B58EA">
              <w:rPr>
                <w:rFonts w:ascii="Times New Roman" w:hAnsi="Times New Roman" w:cs="Times New Roman"/>
                <w:sz w:val="25"/>
                <w:szCs w:val="25"/>
              </w:rPr>
              <w:t>Администрация поселка Прямицыно Октябрьского района Курской области</w:t>
            </w:r>
          </w:p>
        </w:tc>
      </w:tr>
      <w:tr w:rsidR="00150D94" w:rsidRPr="00A673CD" w:rsidTr="00E5169B">
        <w:trPr>
          <w:trHeight w:val="964"/>
        </w:trPr>
        <w:tc>
          <w:tcPr>
            <w:tcW w:w="2340" w:type="dxa"/>
          </w:tcPr>
          <w:p w:rsidR="00150D94" w:rsidRPr="009B58EA" w:rsidRDefault="00150D94" w:rsidP="00E516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B58EA">
              <w:rPr>
                <w:rFonts w:ascii="Times New Roman" w:hAnsi="Times New Roman" w:cs="Times New Roman"/>
                <w:b/>
                <w:sz w:val="25"/>
                <w:szCs w:val="25"/>
              </w:rPr>
              <w:t>Основные разработчики Программы</w:t>
            </w:r>
          </w:p>
        </w:tc>
        <w:tc>
          <w:tcPr>
            <w:tcW w:w="8100" w:type="dxa"/>
          </w:tcPr>
          <w:p w:rsidR="00150D94" w:rsidRPr="00117638" w:rsidRDefault="00117638" w:rsidP="00117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7638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150D94" w:rsidRPr="00117638">
              <w:rPr>
                <w:rFonts w:ascii="Times New Roman" w:hAnsi="Times New Roman" w:cs="Times New Roman"/>
                <w:sz w:val="25"/>
                <w:szCs w:val="25"/>
              </w:rPr>
              <w:t xml:space="preserve">дминистрации поселка Прямицыно </w:t>
            </w:r>
            <w:r w:rsidRPr="009B58EA">
              <w:rPr>
                <w:rFonts w:ascii="Times New Roman" w:hAnsi="Times New Roman" w:cs="Times New Roman"/>
                <w:sz w:val="25"/>
                <w:szCs w:val="25"/>
              </w:rPr>
              <w:t>Октябрьского района Курской области</w:t>
            </w:r>
          </w:p>
        </w:tc>
      </w:tr>
      <w:tr w:rsidR="00150D94" w:rsidRPr="00A673CD" w:rsidTr="00E5169B">
        <w:trPr>
          <w:trHeight w:val="607"/>
        </w:trPr>
        <w:tc>
          <w:tcPr>
            <w:tcW w:w="2340" w:type="dxa"/>
          </w:tcPr>
          <w:p w:rsidR="00150D94" w:rsidRPr="009B58EA" w:rsidRDefault="00150D94" w:rsidP="00E516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Сроки </w:t>
            </w:r>
            <w:r w:rsidRPr="009B58EA">
              <w:rPr>
                <w:rFonts w:ascii="Times New Roman" w:hAnsi="Times New Roman" w:cs="Times New Roman"/>
                <w:b/>
                <w:sz w:val="25"/>
                <w:szCs w:val="25"/>
              </w:rPr>
              <w:t>реализации Программы</w:t>
            </w:r>
          </w:p>
        </w:tc>
        <w:tc>
          <w:tcPr>
            <w:tcW w:w="8100" w:type="dxa"/>
          </w:tcPr>
          <w:p w:rsidR="00150D94" w:rsidRPr="009B58EA" w:rsidRDefault="00FA727D" w:rsidP="00E5169B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2020 -2022</w:t>
            </w:r>
            <w:r w:rsidR="00150D94" w:rsidRPr="009B58EA">
              <w:rPr>
                <w:rFonts w:ascii="Times New Roman" w:hAnsi="Times New Roman" w:cs="Times New Roman"/>
                <w:sz w:val="25"/>
                <w:szCs w:val="25"/>
              </w:rPr>
              <w:t xml:space="preserve"> годы</w:t>
            </w:r>
          </w:p>
        </w:tc>
      </w:tr>
      <w:tr w:rsidR="00150D94" w:rsidRPr="00A673CD" w:rsidTr="00E5169B">
        <w:trPr>
          <w:trHeight w:val="555"/>
        </w:trPr>
        <w:tc>
          <w:tcPr>
            <w:tcW w:w="2340" w:type="dxa"/>
          </w:tcPr>
          <w:p w:rsidR="00150D94" w:rsidRPr="009B58EA" w:rsidRDefault="00150D94" w:rsidP="00E516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B58E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Цели и задачи целевой программы  </w:t>
            </w:r>
          </w:p>
          <w:p w:rsidR="00150D94" w:rsidRPr="009B58EA" w:rsidRDefault="00150D94" w:rsidP="00E5169B">
            <w:pPr>
              <w:pStyle w:val="ConsPlusNormal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B58E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8100" w:type="dxa"/>
          </w:tcPr>
          <w:p w:rsidR="00150D94" w:rsidRDefault="00150D94" w:rsidP="00E5169B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Основные цели Программы:</w:t>
            </w:r>
          </w:p>
          <w:p w:rsidR="00150D94" w:rsidRDefault="00150D94" w:rsidP="00E5169B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повышение эффективности использования коммунальных ресурсов (тепловой энергии, холодной воды, электрической энергии, газа) в многоквартирных домах на территории поселка Прямицыно;</w:t>
            </w:r>
          </w:p>
          <w:p w:rsidR="00150D94" w:rsidRDefault="00150D94" w:rsidP="00E5169B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создание действенного механизма стимулирования энергосбережения;</w:t>
            </w:r>
          </w:p>
          <w:p w:rsidR="00150D94" w:rsidRDefault="00150D94" w:rsidP="00E5169B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повышение качества реформирования жилищно-коммунального хозяйства;</w:t>
            </w:r>
          </w:p>
          <w:p w:rsidR="00150D94" w:rsidRDefault="00150D94" w:rsidP="00E5169B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повышение эффективности энергопотребления путем внедрения современных энергосберегающих технологий и оборудования;</w:t>
            </w:r>
          </w:p>
          <w:p w:rsidR="00150D94" w:rsidRDefault="00150D94" w:rsidP="00E5169B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B58EA">
              <w:rPr>
                <w:rFonts w:ascii="Times New Roman" w:hAnsi="Times New Roman" w:cs="Times New Roman"/>
                <w:sz w:val="25"/>
                <w:szCs w:val="25"/>
              </w:rPr>
              <w:t>- снижение расходов бюджета муниципального образования 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использования.</w:t>
            </w:r>
          </w:p>
          <w:p w:rsidR="00150D94" w:rsidRDefault="00150D94" w:rsidP="00E5169B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Основные задачи </w:t>
            </w:r>
            <w:r w:rsidRPr="009B58EA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Программы: </w:t>
            </w:r>
          </w:p>
          <w:p w:rsidR="00150D94" w:rsidRDefault="00150D94" w:rsidP="00E5169B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проведение комплекса организационно-правовых мероприятий по управлению энергосбережением;</w:t>
            </w:r>
          </w:p>
          <w:p w:rsidR="00150D94" w:rsidRDefault="00150D94" w:rsidP="00E5169B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расширение практики применения энергосберегающих технологий при модернизации, реконструкции и капитальном ремонте основных фондов;</w:t>
            </w:r>
          </w:p>
          <w:p w:rsidR="00150D94" w:rsidRDefault="00150D94" w:rsidP="00E5169B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проведение энергетических обследований, ведение энергетических паспортов;</w:t>
            </w:r>
          </w:p>
          <w:p w:rsidR="00150D94" w:rsidRDefault="00150D94" w:rsidP="00E5169B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обеспечение учета всего объема потребляемых энергетических ресурсов (поэтапный переход на отпуск коммунальных ресурсов (тепловой энергии, холодной воды, электрической энергии, газа) потребителям в соответствии с показаниями приборов учета потребления таких ресурсов, в том числе и коллективных (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);</w:t>
            </w:r>
          </w:p>
          <w:p w:rsidR="00150D94" w:rsidRDefault="00150D94" w:rsidP="00E5169B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сокращение расхода бюджетных средств на энергоресурсы;</w:t>
            </w:r>
          </w:p>
          <w:p w:rsidR="00150D94" w:rsidRDefault="00150D94" w:rsidP="00E5169B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снижение удельных показателей потребления электрической энергии, тепловой энергии, газа и воды;</w:t>
            </w:r>
          </w:p>
          <w:p w:rsidR="00150D94" w:rsidRDefault="00150D94" w:rsidP="00E5169B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обеспечение точности, достоверности и единства учета отпускаемых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коммунальных ресурсов;</w:t>
            </w:r>
          </w:p>
          <w:p w:rsidR="00150D94" w:rsidRDefault="00150D94" w:rsidP="00E5169B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сокращение потерь энергоресурсов у потребителей;</w:t>
            </w:r>
          </w:p>
          <w:p w:rsidR="00150D94" w:rsidRDefault="00150D94" w:rsidP="00E5169B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обеспечение активной пропаганды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- и ресурсосбережения среди населения и других групп потребителей;</w:t>
            </w:r>
          </w:p>
          <w:p w:rsidR="00150D94" w:rsidRPr="009B58EA" w:rsidRDefault="00150D94" w:rsidP="00E5169B">
            <w:pPr>
              <w:pStyle w:val="newncpi"/>
              <w:ind w:firstLine="335"/>
              <w:rPr>
                <w:sz w:val="25"/>
                <w:szCs w:val="25"/>
              </w:rPr>
            </w:pPr>
            <w:r w:rsidRPr="009B58EA">
              <w:rPr>
                <w:sz w:val="25"/>
                <w:szCs w:val="25"/>
              </w:rPr>
              <w:t xml:space="preserve">- снижение </w:t>
            </w:r>
            <w:proofErr w:type="spellStart"/>
            <w:r w:rsidRPr="009B58EA">
              <w:rPr>
                <w:sz w:val="25"/>
                <w:szCs w:val="25"/>
              </w:rPr>
              <w:t>энергозатрат</w:t>
            </w:r>
            <w:proofErr w:type="spellEnd"/>
            <w:r w:rsidRPr="009B58EA">
              <w:rPr>
                <w:sz w:val="25"/>
                <w:szCs w:val="25"/>
              </w:rPr>
              <w:t xml:space="preserve"> в </w:t>
            </w:r>
            <w:r>
              <w:rPr>
                <w:sz w:val="25"/>
                <w:szCs w:val="25"/>
              </w:rPr>
              <w:t>жилищно-коммунальном хозяйстве.</w:t>
            </w:r>
          </w:p>
        </w:tc>
      </w:tr>
      <w:tr w:rsidR="00150D94" w:rsidRPr="00A673CD" w:rsidTr="00E5169B">
        <w:trPr>
          <w:trHeight w:val="480"/>
        </w:trPr>
        <w:tc>
          <w:tcPr>
            <w:tcW w:w="2340" w:type="dxa"/>
          </w:tcPr>
          <w:p w:rsidR="00150D94" w:rsidRPr="009B58EA" w:rsidRDefault="00150D94" w:rsidP="00E516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B58EA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Основные принципы Программы</w:t>
            </w:r>
          </w:p>
        </w:tc>
        <w:tc>
          <w:tcPr>
            <w:tcW w:w="8100" w:type="dxa"/>
          </w:tcPr>
          <w:p w:rsidR="00150D94" w:rsidRPr="009B58EA" w:rsidRDefault="00150D94" w:rsidP="00E5169B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B58EA">
              <w:rPr>
                <w:rFonts w:ascii="Times New Roman" w:hAnsi="Times New Roman" w:cs="Times New Roman"/>
                <w:sz w:val="25"/>
                <w:szCs w:val="25"/>
              </w:rPr>
              <w:t>- учет и контроль всех получаемых, производимых, транспортируемых и потребляемых энергоресурсов;</w:t>
            </w:r>
          </w:p>
          <w:p w:rsidR="00150D94" w:rsidRPr="009B58EA" w:rsidRDefault="00150D94" w:rsidP="00E5169B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B58EA">
              <w:rPr>
                <w:rFonts w:ascii="Times New Roman" w:hAnsi="Times New Roman" w:cs="Times New Roman"/>
                <w:sz w:val="25"/>
                <w:szCs w:val="25"/>
              </w:rP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150D94" w:rsidRPr="009B58EA" w:rsidRDefault="00150D94" w:rsidP="00E5169B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B58EA">
              <w:rPr>
                <w:rFonts w:ascii="Times New Roman" w:hAnsi="Times New Roman" w:cs="Times New Roman"/>
                <w:sz w:val="25"/>
                <w:szCs w:val="25"/>
              </w:rPr>
              <w:t>- создание экономических, преимущественно рыночных, механизмов энергосберегающей деятельности;</w:t>
            </w:r>
          </w:p>
          <w:p w:rsidR="00150D94" w:rsidRPr="009B58EA" w:rsidRDefault="00150D94" w:rsidP="00E5169B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B58EA">
              <w:rPr>
                <w:rFonts w:ascii="Times New Roman" w:hAnsi="Times New Roman" w:cs="Times New Roman"/>
                <w:sz w:val="25"/>
                <w:szCs w:val="25"/>
              </w:rPr>
              <w:t>- поддержка субъектов, осуществляющих энергосберегающую деятельность;</w:t>
            </w:r>
          </w:p>
          <w:p w:rsidR="00150D94" w:rsidRPr="009B58EA" w:rsidRDefault="00150D94" w:rsidP="00E5169B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B58EA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 w:rsidRPr="009B58EA">
              <w:rPr>
                <w:rFonts w:ascii="Times New Roman" w:hAnsi="Times New Roman" w:cs="Times New Roman"/>
                <w:sz w:val="25"/>
                <w:szCs w:val="25"/>
              </w:rPr>
              <w:t>лимитирование</w:t>
            </w:r>
            <w:proofErr w:type="spellEnd"/>
            <w:r w:rsidRPr="009B58EA">
              <w:rPr>
                <w:rFonts w:ascii="Times New Roman" w:hAnsi="Times New Roman" w:cs="Times New Roman"/>
                <w:sz w:val="25"/>
                <w:szCs w:val="25"/>
              </w:rPr>
              <w:t xml:space="preserve"> и нормирование энергопотребления в бюджетной сфере;</w:t>
            </w:r>
          </w:p>
          <w:p w:rsidR="00150D94" w:rsidRPr="009B58EA" w:rsidRDefault="00150D94" w:rsidP="00E5169B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B58EA">
              <w:rPr>
                <w:rFonts w:ascii="Times New Roman" w:hAnsi="Times New Roman" w:cs="Times New Roman"/>
                <w:sz w:val="25"/>
                <w:szCs w:val="25"/>
              </w:rPr>
              <w:t>- широ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кая пропаганда энергосбережения.</w:t>
            </w:r>
          </w:p>
        </w:tc>
      </w:tr>
      <w:tr w:rsidR="00150D94" w:rsidRPr="00A673CD" w:rsidTr="00E5169B">
        <w:trPr>
          <w:trHeight w:val="480"/>
        </w:trPr>
        <w:tc>
          <w:tcPr>
            <w:tcW w:w="2340" w:type="dxa"/>
          </w:tcPr>
          <w:p w:rsidR="00150D94" w:rsidRPr="009B58EA" w:rsidRDefault="00150D94" w:rsidP="00E516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B58EA">
              <w:rPr>
                <w:rFonts w:ascii="Times New Roman" w:hAnsi="Times New Roman" w:cs="Times New Roman"/>
                <w:b/>
                <w:sz w:val="25"/>
                <w:szCs w:val="25"/>
              </w:rPr>
              <w:t>Финансирование Программы</w:t>
            </w:r>
          </w:p>
        </w:tc>
        <w:tc>
          <w:tcPr>
            <w:tcW w:w="8100" w:type="dxa"/>
          </w:tcPr>
          <w:p w:rsidR="00150D94" w:rsidRPr="00117638" w:rsidRDefault="00150D94" w:rsidP="00063106">
            <w:pPr>
              <w:widowControl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7638">
              <w:rPr>
                <w:rFonts w:ascii="Times New Roman" w:hAnsi="Times New Roman" w:cs="Times New Roman"/>
                <w:sz w:val="25"/>
                <w:szCs w:val="25"/>
              </w:rPr>
              <w:t>Объемы финансирования  Программы  на 20</w:t>
            </w:r>
            <w:r w:rsidR="00041A22">
              <w:rPr>
                <w:rFonts w:ascii="Times New Roman" w:hAnsi="Times New Roman" w:cs="Times New Roman"/>
                <w:sz w:val="25"/>
                <w:szCs w:val="25"/>
              </w:rPr>
              <w:t>20-2022</w:t>
            </w:r>
            <w:r w:rsidRPr="00117638">
              <w:rPr>
                <w:rFonts w:ascii="Times New Roman" w:hAnsi="Times New Roman" w:cs="Times New Roman"/>
                <w:sz w:val="25"/>
                <w:szCs w:val="25"/>
              </w:rPr>
              <w:t xml:space="preserve"> годы  за счет  средств бюджета  муниципального образования "Поселок Прямицыно"  носят прогнозный характер и подлежат  ежегодному уточнению в установленном порядке. Общий об</w:t>
            </w:r>
            <w:r w:rsidR="00063106">
              <w:rPr>
                <w:rFonts w:ascii="Times New Roman" w:hAnsi="Times New Roman" w:cs="Times New Roman"/>
                <w:sz w:val="25"/>
                <w:szCs w:val="25"/>
              </w:rPr>
              <w:t>ъем  п</w:t>
            </w:r>
            <w:r w:rsidRPr="00117638">
              <w:rPr>
                <w:rFonts w:ascii="Times New Roman" w:hAnsi="Times New Roman" w:cs="Times New Roman"/>
                <w:sz w:val="25"/>
                <w:szCs w:val="25"/>
              </w:rPr>
              <w:t xml:space="preserve">рограммы за счет средств бюджета поселка Прямицыно  составляет  </w:t>
            </w:r>
            <w:r w:rsidR="009E1983">
              <w:rPr>
                <w:rFonts w:ascii="Times New Roman" w:hAnsi="Times New Roman" w:cs="Times New Roman"/>
                <w:sz w:val="25"/>
                <w:szCs w:val="25"/>
              </w:rPr>
              <w:t>492,18</w:t>
            </w:r>
            <w:r w:rsidRPr="00117638">
              <w:rPr>
                <w:rFonts w:ascii="Times New Roman" w:hAnsi="Times New Roman" w:cs="Times New Roman"/>
                <w:sz w:val="25"/>
                <w:szCs w:val="25"/>
              </w:rPr>
              <w:t xml:space="preserve"> тыс</w:t>
            </w:r>
            <w:proofErr w:type="gramStart"/>
            <w:r w:rsidRPr="00117638">
              <w:rPr>
                <w:rFonts w:ascii="Times New Roman" w:hAnsi="Times New Roman" w:cs="Times New Roman"/>
                <w:sz w:val="25"/>
                <w:szCs w:val="25"/>
              </w:rPr>
              <w:t>.р</w:t>
            </w:r>
            <w:proofErr w:type="gramEnd"/>
            <w:r w:rsidRPr="00117638">
              <w:rPr>
                <w:rFonts w:ascii="Times New Roman" w:hAnsi="Times New Roman" w:cs="Times New Roman"/>
                <w:sz w:val="25"/>
                <w:szCs w:val="25"/>
              </w:rPr>
              <w:t>уб. в том числе:</w:t>
            </w:r>
          </w:p>
          <w:p w:rsidR="00150D94" w:rsidRPr="00117638" w:rsidRDefault="00041A22" w:rsidP="00E5169B">
            <w:pPr>
              <w:widowControl w:val="0"/>
              <w:ind w:firstLine="33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  <w:r w:rsidR="00150D94" w:rsidRPr="00117638">
              <w:rPr>
                <w:rFonts w:ascii="Times New Roman" w:hAnsi="Times New Roman" w:cs="Times New Roman"/>
                <w:sz w:val="25"/>
                <w:szCs w:val="25"/>
              </w:rPr>
              <w:t xml:space="preserve"> год –</w:t>
            </w:r>
            <w:r w:rsidR="00117638">
              <w:rPr>
                <w:rFonts w:ascii="Times New Roman" w:hAnsi="Times New Roman" w:cs="Times New Roman"/>
                <w:sz w:val="25"/>
                <w:szCs w:val="25"/>
              </w:rPr>
              <w:t xml:space="preserve">164,06 </w:t>
            </w:r>
            <w:r w:rsidR="00150D94" w:rsidRPr="00117638">
              <w:rPr>
                <w:rFonts w:ascii="Times New Roman" w:hAnsi="Times New Roman" w:cs="Times New Roman"/>
                <w:sz w:val="25"/>
                <w:szCs w:val="25"/>
              </w:rPr>
              <w:t>тыс</w:t>
            </w:r>
            <w:proofErr w:type="gramStart"/>
            <w:r w:rsidR="00150D94" w:rsidRPr="00117638">
              <w:rPr>
                <w:rFonts w:ascii="Times New Roman" w:hAnsi="Times New Roman" w:cs="Times New Roman"/>
                <w:sz w:val="25"/>
                <w:szCs w:val="25"/>
              </w:rPr>
              <w:t>.р</w:t>
            </w:r>
            <w:proofErr w:type="gramEnd"/>
            <w:r w:rsidR="00150D94" w:rsidRPr="00117638">
              <w:rPr>
                <w:rFonts w:ascii="Times New Roman" w:hAnsi="Times New Roman" w:cs="Times New Roman"/>
                <w:sz w:val="25"/>
                <w:szCs w:val="25"/>
              </w:rPr>
              <w:t>уб.;</w:t>
            </w:r>
          </w:p>
          <w:p w:rsidR="00150D94" w:rsidRPr="00117638" w:rsidRDefault="00041A22" w:rsidP="00E5169B">
            <w:pPr>
              <w:widowControl w:val="0"/>
              <w:ind w:firstLine="33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  <w:r w:rsidR="00150D94" w:rsidRPr="00117638">
              <w:rPr>
                <w:rFonts w:ascii="Times New Roman" w:hAnsi="Times New Roman" w:cs="Times New Roman"/>
                <w:sz w:val="25"/>
                <w:szCs w:val="25"/>
              </w:rPr>
              <w:t xml:space="preserve"> год – </w:t>
            </w:r>
            <w:r w:rsidR="00470361">
              <w:rPr>
                <w:rFonts w:ascii="Times New Roman" w:hAnsi="Times New Roman" w:cs="Times New Roman"/>
                <w:sz w:val="25"/>
                <w:szCs w:val="25"/>
              </w:rPr>
              <w:t>164,06</w:t>
            </w:r>
            <w:r w:rsidR="00150D94" w:rsidRPr="00117638">
              <w:rPr>
                <w:rFonts w:ascii="Times New Roman" w:hAnsi="Times New Roman" w:cs="Times New Roman"/>
                <w:sz w:val="25"/>
                <w:szCs w:val="25"/>
              </w:rPr>
              <w:t xml:space="preserve"> тыс</w:t>
            </w:r>
            <w:proofErr w:type="gramStart"/>
            <w:r w:rsidR="00150D94" w:rsidRPr="00117638">
              <w:rPr>
                <w:rFonts w:ascii="Times New Roman" w:hAnsi="Times New Roman" w:cs="Times New Roman"/>
                <w:sz w:val="25"/>
                <w:szCs w:val="25"/>
              </w:rPr>
              <w:t>.р</w:t>
            </w:r>
            <w:proofErr w:type="gramEnd"/>
            <w:r w:rsidR="00150D94" w:rsidRPr="00117638">
              <w:rPr>
                <w:rFonts w:ascii="Times New Roman" w:hAnsi="Times New Roman" w:cs="Times New Roman"/>
                <w:sz w:val="25"/>
                <w:szCs w:val="25"/>
              </w:rPr>
              <w:t>уб.;</w:t>
            </w:r>
          </w:p>
          <w:p w:rsidR="00117638" w:rsidRPr="00117638" w:rsidRDefault="00041A22" w:rsidP="00117638">
            <w:pPr>
              <w:widowControl w:val="0"/>
              <w:ind w:firstLine="33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2022</w:t>
            </w:r>
            <w:r w:rsidR="00150D94" w:rsidRPr="00117638">
              <w:rPr>
                <w:rFonts w:ascii="Times New Roman" w:hAnsi="Times New Roman" w:cs="Times New Roman"/>
                <w:sz w:val="25"/>
                <w:szCs w:val="25"/>
              </w:rPr>
              <w:t xml:space="preserve"> год – </w:t>
            </w:r>
            <w:r w:rsidR="00470361">
              <w:rPr>
                <w:rFonts w:ascii="Times New Roman" w:hAnsi="Times New Roman" w:cs="Times New Roman"/>
                <w:sz w:val="25"/>
                <w:szCs w:val="25"/>
              </w:rPr>
              <w:t>164,06</w:t>
            </w:r>
            <w:r w:rsidR="0011763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50D94" w:rsidRPr="00117638">
              <w:rPr>
                <w:rFonts w:ascii="Times New Roman" w:hAnsi="Times New Roman" w:cs="Times New Roman"/>
                <w:sz w:val="25"/>
                <w:szCs w:val="25"/>
              </w:rPr>
              <w:t>тыс</w:t>
            </w:r>
            <w:proofErr w:type="gramStart"/>
            <w:r w:rsidR="00150D94" w:rsidRPr="00117638">
              <w:rPr>
                <w:rFonts w:ascii="Times New Roman" w:hAnsi="Times New Roman" w:cs="Times New Roman"/>
                <w:sz w:val="25"/>
                <w:szCs w:val="25"/>
              </w:rPr>
              <w:t>.р</w:t>
            </w:r>
            <w:proofErr w:type="gramEnd"/>
            <w:r w:rsidR="00150D94" w:rsidRPr="00117638">
              <w:rPr>
                <w:rFonts w:ascii="Times New Roman" w:hAnsi="Times New Roman" w:cs="Times New Roman"/>
                <w:sz w:val="25"/>
                <w:szCs w:val="25"/>
              </w:rPr>
              <w:t>уб.;</w:t>
            </w:r>
          </w:p>
        </w:tc>
      </w:tr>
      <w:tr w:rsidR="00150D94" w:rsidRPr="00A673CD" w:rsidTr="00E5169B">
        <w:trPr>
          <w:trHeight w:val="185"/>
        </w:trPr>
        <w:tc>
          <w:tcPr>
            <w:tcW w:w="2340" w:type="dxa"/>
          </w:tcPr>
          <w:p w:rsidR="00150D94" w:rsidRPr="009B58EA" w:rsidRDefault="00150D94" w:rsidP="00E516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B58E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Ожидаемые конечные результаты Программы </w:t>
            </w:r>
          </w:p>
        </w:tc>
        <w:tc>
          <w:tcPr>
            <w:tcW w:w="8100" w:type="dxa"/>
          </w:tcPr>
          <w:p w:rsidR="00150D94" w:rsidRPr="00117638" w:rsidRDefault="00150D94" w:rsidP="00E5169B">
            <w:pPr>
              <w:pStyle w:val="ConsPlusTitle"/>
              <w:ind w:firstLine="567"/>
              <w:jc w:val="both"/>
              <w:rPr>
                <w:b w:val="0"/>
                <w:sz w:val="25"/>
                <w:szCs w:val="25"/>
              </w:rPr>
            </w:pPr>
            <w:r w:rsidRPr="00117638">
              <w:rPr>
                <w:b w:val="0"/>
                <w:sz w:val="25"/>
                <w:szCs w:val="25"/>
              </w:rPr>
              <w:t>Реализация энергосберегающих мероприятий направлена на обеспечение устойчивого социально-экономического развития поселка,  организаций бюджетной сферы, формирование у населения поселка рационального отношения к потреблению энергоресурсов</w:t>
            </w:r>
          </w:p>
          <w:p w:rsidR="00150D94" w:rsidRPr="00117638" w:rsidRDefault="00150D94" w:rsidP="00E5169B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17638">
              <w:rPr>
                <w:rFonts w:ascii="Times New Roman" w:hAnsi="Times New Roman" w:cs="Times New Roman"/>
                <w:bCs/>
                <w:sz w:val="25"/>
                <w:szCs w:val="25"/>
              </w:rPr>
              <w:t>Социально-экономическая эффективность реализации Программы достигается за счет:</w:t>
            </w:r>
          </w:p>
          <w:p w:rsidR="00150D94" w:rsidRPr="00117638" w:rsidRDefault="00150D94" w:rsidP="00E5169B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1763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- создания муниципальной нормативно-правовой базы </w:t>
            </w:r>
            <w:proofErr w:type="gramStart"/>
            <w:r w:rsidRPr="00117638">
              <w:rPr>
                <w:rFonts w:ascii="Times New Roman" w:hAnsi="Times New Roman" w:cs="Times New Roman"/>
                <w:bCs/>
                <w:sz w:val="25"/>
                <w:szCs w:val="25"/>
              </w:rPr>
              <w:t>по</w:t>
            </w:r>
            <w:proofErr w:type="gramEnd"/>
            <w:r w:rsidRPr="0011763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gramStart"/>
            <w:r w:rsidRPr="00117638">
              <w:rPr>
                <w:rFonts w:ascii="Times New Roman" w:hAnsi="Times New Roman" w:cs="Times New Roman"/>
                <w:bCs/>
                <w:sz w:val="25"/>
                <w:szCs w:val="25"/>
              </w:rPr>
              <w:t>энергосбережения</w:t>
            </w:r>
            <w:proofErr w:type="gramEnd"/>
            <w:r w:rsidRPr="0011763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и стимулированию повышения </w:t>
            </w:r>
            <w:proofErr w:type="spellStart"/>
            <w:r w:rsidRPr="00117638">
              <w:rPr>
                <w:rFonts w:ascii="Times New Roman" w:hAnsi="Times New Roman" w:cs="Times New Roman"/>
                <w:bCs/>
                <w:sz w:val="25"/>
                <w:szCs w:val="25"/>
              </w:rPr>
              <w:t>энергоэффективности</w:t>
            </w:r>
            <w:proofErr w:type="spellEnd"/>
            <w:r w:rsidRPr="00117638">
              <w:rPr>
                <w:rFonts w:ascii="Times New Roman" w:hAnsi="Times New Roman" w:cs="Times New Roman"/>
                <w:bCs/>
                <w:sz w:val="25"/>
                <w:szCs w:val="25"/>
              </w:rPr>
              <w:t>;</w:t>
            </w:r>
          </w:p>
          <w:p w:rsidR="00150D94" w:rsidRPr="00117638" w:rsidRDefault="00150D94" w:rsidP="00E5169B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17638">
              <w:rPr>
                <w:rFonts w:ascii="Times New Roman" w:hAnsi="Times New Roman" w:cs="Times New Roman"/>
                <w:bCs/>
                <w:sz w:val="25"/>
                <w:szCs w:val="25"/>
              </w:rPr>
              <w:t>- снижения затрат энергопотребления населением поселка за счет внедрения приборов учета, позволяющих оплачивать потребителям по фактически использованным энергоресурсам;</w:t>
            </w:r>
          </w:p>
          <w:p w:rsidR="00150D94" w:rsidRPr="00117638" w:rsidRDefault="00150D94" w:rsidP="00E5169B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17638">
              <w:rPr>
                <w:rFonts w:ascii="Times New Roman" w:hAnsi="Times New Roman" w:cs="Times New Roman"/>
                <w:bCs/>
                <w:sz w:val="25"/>
                <w:szCs w:val="25"/>
              </w:rPr>
              <w:t>- создания условий рационального использования энергоресурсов и устойчивого снабжения потребителей  энергоресурсами;</w:t>
            </w:r>
          </w:p>
          <w:p w:rsidR="00150D94" w:rsidRPr="00117638" w:rsidRDefault="00150D94" w:rsidP="00E5169B">
            <w:pPr>
              <w:pStyle w:val="ConsPlusNormal"/>
              <w:widowControl/>
              <w:ind w:firstLine="51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7638">
              <w:rPr>
                <w:rFonts w:ascii="Times New Roman" w:hAnsi="Times New Roman" w:cs="Times New Roman"/>
                <w:sz w:val="25"/>
                <w:szCs w:val="25"/>
              </w:rPr>
              <w:t>- повышения заинтересованности в энергосбережении;</w:t>
            </w:r>
          </w:p>
          <w:p w:rsidR="00150D94" w:rsidRPr="00117638" w:rsidRDefault="00150D94" w:rsidP="00E5169B">
            <w:pPr>
              <w:pStyle w:val="ConsPlusNormal"/>
              <w:widowControl/>
              <w:ind w:firstLine="51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7638">
              <w:rPr>
                <w:rFonts w:ascii="Times New Roman" w:hAnsi="Times New Roman" w:cs="Times New Roman"/>
                <w:sz w:val="25"/>
                <w:szCs w:val="25"/>
              </w:rPr>
              <w:t>- установки приборов учета.</w:t>
            </w:r>
          </w:p>
        </w:tc>
      </w:tr>
      <w:tr w:rsidR="00150D94" w:rsidRPr="00A673CD" w:rsidTr="00E5169B">
        <w:trPr>
          <w:trHeight w:val="185"/>
        </w:trPr>
        <w:tc>
          <w:tcPr>
            <w:tcW w:w="2340" w:type="dxa"/>
          </w:tcPr>
          <w:p w:rsidR="00150D94" w:rsidRPr="009B58EA" w:rsidRDefault="00150D94" w:rsidP="00E516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9B58EA">
              <w:rPr>
                <w:rFonts w:ascii="Times New Roman" w:hAnsi="Times New Roman" w:cs="Times New Roman"/>
                <w:b/>
                <w:sz w:val="25"/>
                <w:szCs w:val="25"/>
              </w:rPr>
              <w:t>Контроль за</w:t>
            </w:r>
            <w:proofErr w:type="gramEnd"/>
            <w:r w:rsidRPr="009B58E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исполнением Программы</w:t>
            </w:r>
          </w:p>
        </w:tc>
        <w:tc>
          <w:tcPr>
            <w:tcW w:w="8100" w:type="dxa"/>
          </w:tcPr>
          <w:p w:rsidR="00150D94" w:rsidRPr="00117638" w:rsidRDefault="00150D94" w:rsidP="00E5169B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117638">
              <w:rPr>
                <w:rFonts w:ascii="Times New Roman" w:hAnsi="Times New Roman" w:cs="Times New Roman"/>
                <w:sz w:val="25"/>
                <w:szCs w:val="25"/>
              </w:rPr>
              <w:t>Контроль за</w:t>
            </w:r>
            <w:proofErr w:type="gramEnd"/>
            <w:r w:rsidRPr="00117638">
              <w:rPr>
                <w:rFonts w:ascii="Times New Roman" w:hAnsi="Times New Roman" w:cs="Times New Roman"/>
                <w:sz w:val="25"/>
                <w:szCs w:val="25"/>
              </w:rPr>
              <w:t xml:space="preserve"> выполнением Программы возлагается на Администрацию поселка Прямицыно Октябрьского района Курской области</w:t>
            </w:r>
          </w:p>
        </w:tc>
      </w:tr>
    </w:tbl>
    <w:p w:rsidR="00150D94" w:rsidRDefault="00150D94" w:rsidP="00150D94">
      <w:pPr>
        <w:jc w:val="center"/>
        <w:rPr>
          <w:b/>
          <w:sz w:val="28"/>
          <w:szCs w:val="28"/>
        </w:rPr>
        <w:sectPr w:rsidR="00150D94" w:rsidSect="00E5169B">
          <w:pgSz w:w="11906" w:h="16838"/>
          <w:pgMar w:top="340" w:right="624" w:bottom="397" w:left="1588" w:header="709" w:footer="709" w:gutter="0"/>
          <w:cols w:space="708"/>
          <w:titlePg/>
          <w:docGrid w:linePitch="360"/>
        </w:sectPr>
      </w:pPr>
    </w:p>
    <w:p w:rsidR="00150D94" w:rsidRPr="00117638" w:rsidRDefault="00150D94" w:rsidP="00150D94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17638">
        <w:rPr>
          <w:rFonts w:ascii="Times New Roman" w:hAnsi="Times New Roman" w:cs="Times New Roman"/>
          <w:b/>
          <w:sz w:val="25"/>
          <w:szCs w:val="25"/>
        </w:rPr>
        <w:lastRenderedPageBreak/>
        <w:t>1. Введение</w:t>
      </w:r>
    </w:p>
    <w:p w:rsidR="00150D94" w:rsidRPr="00117638" w:rsidRDefault="00150D94" w:rsidP="00150D94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17638">
        <w:rPr>
          <w:rFonts w:ascii="Times New Roman" w:hAnsi="Times New Roman" w:cs="Times New Roman"/>
          <w:sz w:val="25"/>
          <w:szCs w:val="25"/>
        </w:rPr>
        <w:t>В настоящее время достаточно остро стоит проблема повышения эффективности энергосбережения топливно-энергетических ресурсов.</w:t>
      </w:r>
    </w:p>
    <w:p w:rsidR="00150D94" w:rsidRPr="00117638" w:rsidRDefault="00150D94" w:rsidP="00150D94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17638">
        <w:rPr>
          <w:rFonts w:ascii="Times New Roman" w:hAnsi="Times New Roman" w:cs="Times New Roman"/>
          <w:sz w:val="25"/>
          <w:szCs w:val="25"/>
        </w:rPr>
        <w:t xml:space="preserve">Существующие тарифы на энергоресурсы, а также нормативные объемы потребления, учитываемые при заключении договоров с </w:t>
      </w:r>
      <w:proofErr w:type="spellStart"/>
      <w:r w:rsidRPr="00117638">
        <w:rPr>
          <w:rFonts w:ascii="Times New Roman" w:hAnsi="Times New Roman" w:cs="Times New Roman"/>
          <w:sz w:val="25"/>
          <w:szCs w:val="25"/>
        </w:rPr>
        <w:t>энергоснабжающими</w:t>
      </w:r>
      <w:proofErr w:type="spellEnd"/>
      <w:r w:rsidRPr="00117638">
        <w:rPr>
          <w:rFonts w:ascii="Times New Roman" w:hAnsi="Times New Roman" w:cs="Times New Roman"/>
          <w:sz w:val="25"/>
          <w:szCs w:val="25"/>
        </w:rPr>
        <w:t xml:space="preserve"> организациями, не всегда являются экономически обоснованными из-за отсутствия независимого </w:t>
      </w:r>
      <w:proofErr w:type="spellStart"/>
      <w:r w:rsidRPr="00117638">
        <w:rPr>
          <w:rFonts w:ascii="Times New Roman" w:hAnsi="Times New Roman" w:cs="Times New Roman"/>
          <w:sz w:val="25"/>
          <w:szCs w:val="25"/>
        </w:rPr>
        <w:t>энергоаудита</w:t>
      </w:r>
      <w:proofErr w:type="spellEnd"/>
      <w:r w:rsidRPr="00117638">
        <w:rPr>
          <w:rFonts w:ascii="Times New Roman" w:hAnsi="Times New Roman" w:cs="Times New Roman"/>
          <w:sz w:val="25"/>
          <w:szCs w:val="25"/>
        </w:rPr>
        <w:t xml:space="preserve">. Результаты выборочных обследований, научные исследования и опыт практического применения современных приборов учета показывают необоснованное завышение платежей </w:t>
      </w:r>
      <w:proofErr w:type="spellStart"/>
      <w:r w:rsidRPr="00117638">
        <w:rPr>
          <w:rFonts w:ascii="Times New Roman" w:hAnsi="Times New Roman" w:cs="Times New Roman"/>
          <w:sz w:val="25"/>
          <w:szCs w:val="25"/>
        </w:rPr>
        <w:t>энергоснабжающими</w:t>
      </w:r>
      <w:proofErr w:type="spellEnd"/>
      <w:r w:rsidRPr="00117638">
        <w:rPr>
          <w:rFonts w:ascii="Times New Roman" w:hAnsi="Times New Roman" w:cs="Times New Roman"/>
          <w:sz w:val="25"/>
          <w:szCs w:val="25"/>
        </w:rPr>
        <w:t xml:space="preserve"> организациями практически по всем видам энергоресурсов.</w:t>
      </w:r>
    </w:p>
    <w:p w:rsidR="00150D94" w:rsidRPr="00117638" w:rsidRDefault="00150D94" w:rsidP="00150D94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17638">
        <w:rPr>
          <w:rFonts w:ascii="Times New Roman" w:hAnsi="Times New Roman" w:cs="Times New Roman"/>
          <w:sz w:val="25"/>
          <w:szCs w:val="25"/>
        </w:rPr>
        <w:t>Отсутствие приборного учета не стимулирует применение рациональных методов расходования ТЭР. Существующие здания и сооружения, инженерные коммуникации не отвечают современным строительным нормам и правилам по энергосбережению. Хронически недостаточное финансирование комплекса работ по энергосбережению с течением времени усугубляет ситуацию.</w:t>
      </w:r>
    </w:p>
    <w:p w:rsidR="00150D94" w:rsidRPr="00117638" w:rsidRDefault="00150D94" w:rsidP="00150D94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17638">
        <w:rPr>
          <w:rFonts w:ascii="Times New Roman" w:hAnsi="Times New Roman" w:cs="Times New Roman"/>
          <w:sz w:val="25"/>
          <w:szCs w:val="25"/>
        </w:rPr>
        <w:t>Решение вышеперечисленных проблем невозможно без комплексного подхода к энергосбережению и реализации мероприятий данной программы.</w:t>
      </w:r>
    </w:p>
    <w:p w:rsidR="00150D94" w:rsidRPr="00117638" w:rsidRDefault="00150D94" w:rsidP="00150D9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117638">
        <w:rPr>
          <w:rFonts w:ascii="Times New Roman" w:hAnsi="Times New Roman" w:cs="Times New Roman"/>
          <w:bCs/>
          <w:color w:val="000000"/>
          <w:sz w:val="25"/>
          <w:szCs w:val="25"/>
        </w:rPr>
        <w:t>После принятия Федерального закона № 261-ФЗ</w:t>
      </w:r>
      <w:r w:rsidRPr="00117638">
        <w:rPr>
          <w:rFonts w:ascii="Times New Roman" w:hAnsi="Times New Roman" w:cs="Times New Roman"/>
          <w:sz w:val="25"/>
          <w:szCs w:val="25"/>
        </w:rP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Федерации, принято решение  разработать программу </w:t>
      </w:r>
      <w:r w:rsidRPr="00117638">
        <w:rPr>
          <w:rFonts w:ascii="Times New Roman" w:hAnsi="Times New Roman" w:cs="Times New Roman"/>
          <w:color w:val="000000"/>
          <w:sz w:val="25"/>
          <w:szCs w:val="25"/>
        </w:rPr>
        <w:t>мероприятий по энергосбережению, обеспечению планомерного снижения потребления энергетических ресурсов. Программа направлена на выполнение вышеуказанного Федерального закона.</w:t>
      </w:r>
    </w:p>
    <w:p w:rsidR="00150D94" w:rsidRPr="00117638" w:rsidRDefault="00150D94" w:rsidP="00150D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17638">
        <w:rPr>
          <w:rFonts w:ascii="Times New Roman" w:hAnsi="Times New Roman" w:cs="Times New Roman"/>
          <w:sz w:val="25"/>
          <w:szCs w:val="25"/>
        </w:rPr>
        <w:t xml:space="preserve">Кроме того, поскольку согласно ст. 86 Бюджетного кодекса РФ, расходные обязательства муниципального образования возникают в результате принятия муниципальных правовых актов по вопросам местного значения, поэтому настоящая программа предусматривает финансирование и исполнение исключительно за счет собственных доходов и источников финансирования дефицита бюджета поселка Прямицыно. </w:t>
      </w:r>
    </w:p>
    <w:p w:rsidR="00150D94" w:rsidRPr="00117638" w:rsidRDefault="00150D94" w:rsidP="00150D94">
      <w:pPr>
        <w:ind w:left="360"/>
        <w:jc w:val="center"/>
        <w:rPr>
          <w:rFonts w:ascii="Times New Roman" w:hAnsi="Times New Roman" w:cs="Times New Roman"/>
          <w:sz w:val="25"/>
          <w:szCs w:val="25"/>
        </w:rPr>
      </w:pPr>
      <w:r w:rsidRPr="00117638">
        <w:rPr>
          <w:rFonts w:ascii="Times New Roman" w:hAnsi="Times New Roman" w:cs="Times New Roman"/>
          <w:b/>
          <w:sz w:val="25"/>
          <w:szCs w:val="25"/>
        </w:rPr>
        <w:t>2. Общая характеристика муниципального образования</w:t>
      </w:r>
      <w:r w:rsidRPr="00117638">
        <w:rPr>
          <w:rFonts w:ascii="Times New Roman" w:hAnsi="Times New Roman" w:cs="Times New Roman"/>
          <w:sz w:val="25"/>
          <w:szCs w:val="25"/>
        </w:rPr>
        <w:t>.</w:t>
      </w:r>
    </w:p>
    <w:p w:rsidR="00150D94" w:rsidRPr="00117638" w:rsidRDefault="00150D94" w:rsidP="00150D94">
      <w:pPr>
        <w:ind w:left="360"/>
        <w:jc w:val="center"/>
        <w:rPr>
          <w:rFonts w:ascii="Times New Roman" w:hAnsi="Times New Roman" w:cs="Times New Roman"/>
          <w:sz w:val="25"/>
          <w:szCs w:val="25"/>
        </w:rPr>
      </w:pPr>
      <w:r w:rsidRPr="00117638">
        <w:rPr>
          <w:rFonts w:ascii="Times New Roman" w:hAnsi="Times New Roman" w:cs="Times New Roman"/>
          <w:sz w:val="25"/>
          <w:szCs w:val="25"/>
        </w:rPr>
        <w:t xml:space="preserve"> </w:t>
      </w:r>
      <w:r w:rsidRPr="00117638">
        <w:rPr>
          <w:rFonts w:ascii="Times New Roman" w:hAnsi="Times New Roman" w:cs="Times New Roman"/>
          <w:b/>
          <w:sz w:val="25"/>
          <w:szCs w:val="25"/>
        </w:rPr>
        <w:t>Содержание проблемы</w:t>
      </w:r>
    </w:p>
    <w:p w:rsidR="00150D94" w:rsidRPr="00117638" w:rsidRDefault="00150D94" w:rsidP="00150D94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17638">
        <w:rPr>
          <w:rFonts w:ascii="Times New Roman" w:hAnsi="Times New Roman" w:cs="Times New Roman"/>
          <w:sz w:val="25"/>
          <w:szCs w:val="25"/>
        </w:rPr>
        <w:t>Поселок Прямицыно является центром Октябрьского района Курской области, имеет статус поселка городского типа и занимает территорию общей площадью 4650 тысяч квадратных метров с население</w:t>
      </w:r>
      <w:r w:rsidR="00117638">
        <w:rPr>
          <w:rFonts w:ascii="Times New Roman" w:hAnsi="Times New Roman" w:cs="Times New Roman"/>
          <w:sz w:val="25"/>
          <w:szCs w:val="25"/>
        </w:rPr>
        <w:t xml:space="preserve">м </w:t>
      </w:r>
      <w:r w:rsidRPr="00117638">
        <w:rPr>
          <w:rFonts w:ascii="Times New Roman" w:hAnsi="Times New Roman" w:cs="Times New Roman"/>
          <w:sz w:val="25"/>
          <w:szCs w:val="25"/>
        </w:rPr>
        <w:t xml:space="preserve">- </w:t>
      </w:r>
      <w:r w:rsidRPr="00C6188A">
        <w:rPr>
          <w:rFonts w:ascii="Times New Roman" w:hAnsi="Times New Roman" w:cs="Times New Roman"/>
          <w:color w:val="000000" w:themeColor="text1"/>
          <w:sz w:val="25"/>
          <w:szCs w:val="25"/>
        </w:rPr>
        <w:t>5460 человек.</w:t>
      </w:r>
      <w:r w:rsidRPr="0011763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50D94" w:rsidRPr="00117638" w:rsidRDefault="00150D94" w:rsidP="00150D94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17638">
        <w:rPr>
          <w:rFonts w:ascii="Times New Roman" w:hAnsi="Times New Roman" w:cs="Times New Roman"/>
          <w:sz w:val="25"/>
          <w:szCs w:val="25"/>
        </w:rPr>
        <w:t xml:space="preserve">На территории поселка расположены 35 улиц: </w:t>
      </w:r>
      <w:proofErr w:type="gramStart"/>
      <w:r w:rsidRPr="00117638">
        <w:rPr>
          <w:rFonts w:ascii="Times New Roman" w:hAnsi="Times New Roman" w:cs="Times New Roman"/>
          <w:sz w:val="25"/>
          <w:szCs w:val="25"/>
        </w:rPr>
        <w:t xml:space="preserve">Первомайская, Привокзальная, Мирная, </w:t>
      </w:r>
      <w:proofErr w:type="spellStart"/>
      <w:r w:rsidRPr="00117638">
        <w:rPr>
          <w:rFonts w:ascii="Times New Roman" w:hAnsi="Times New Roman" w:cs="Times New Roman"/>
          <w:sz w:val="25"/>
          <w:szCs w:val="25"/>
        </w:rPr>
        <w:t>Сеймская</w:t>
      </w:r>
      <w:proofErr w:type="spellEnd"/>
      <w:r w:rsidRPr="00117638">
        <w:rPr>
          <w:rFonts w:ascii="Times New Roman" w:hAnsi="Times New Roman" w:cs="Times New Roman"/>
          <w:sz w:val="25"/>
          <w:szCs w:val="25"/>
        </w:rPr>
        <w:t xml:space="preserve">, Почтовая, Юрия </w:t>
      </w:r>
      <w:proofErr w:type="spellStart"/>
      <w:r w:rsidRPr="00117638">
        <w:rPr>
          <w:rFonts w:ascii="Times New Roman" w:hAnsi="Times New Roman" w:cs="Times New Roman"/>
          <w:sz w:val="25"/>
          <w:szCs w:val="25"/>
        </w:rPr>
        <w:t>Харланова</w:t>
      </w:r>
      <w:proofErr w:type="spellEnd"/>
      <w:r w:rsidRPr="00117638">
        <w:rPr>
          <w:rFonts w:ascii="Times New Roman" w:hAnsi="Times New Roman" w:cs="Times New Roman"/>
          <w:sz w:val="25"/>
          <w:szCs w:val="25"/>
        </w:rPr>
        <w:t>, Советская, Новая, Садовая, Полевая, Октябрьская, Заводская, Юбилейная, Коммунистическая, Южная, Луговая, Молодежная, Школьная, Строителей, Рабочая, Фруктовая, Раздельная, 1-я Новогодняя, 2-я Новогодняя, Центральная, Комсомольская, Солнечная, Проектная, Северная, Колхозная, Надежды, переулки:</w:t>
      </w:r>
      <w:proofErr w:type="gramEnd"/>
      <w:r w:rsidRPr="00117638">
        <w:rPr>
          <w:rFonts w:ascii="Times New Roman" w:hAnsi="Times New Roman" w:cs="Times New Roman"/>
          <w:sz w:val="25"/>
          <w:szCs w:val="25"/>
        </w:rPr>
        <w:t xml:space="preserve"> Спортивный, Коммунистический, Рабочий, Новогодний.</w:t>
      </w:r>
    </w:p>
    <w:p w:rsidR="00150D94" w:rsidRPr="00117638" w:rsidRDefault="00150D94" w:rsidP="00150D94">
      <w:pPr>
        <w:spacing w:before="75" w:after="75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17638">
        <w:rPr>
          <w:rFonts w:ascii="Times New Roman" w:hAnsi="Times New Roman" w:cs="Times New Roman"/>
          <w:sz w:val="25"/>
          <w:szCs w:val="25"/>
        </w:rPr>
        <w:t>Жилищный фонд поселка составляет 28,5 тыс.кв</w:t>
      </w:r>
      <w:proofErr w:type="gramStart"/>
      <w:r w:rsidRPr="00117638">
        <w:rPr>
          <w:rFonts w:ascii="Times New Roman" w:hAnsi="Times New Roman" w:cs="Times New Roman"/>
          <w:sz w:val="25"/>
          <w:szCs w:val="25"/>
        </w:rPr>
        <w:t>.м</w:t>
      </w:r>
      <w:proofErr w:type="gramEnd"/>
      <w:r w:rsidRPr="00117638">
        <w:rPr>
          <w:rFonts w:ascii="Times New Roman" w:hAnsi="Times New Roman" w:cs="Times New Roman"/>
          <w:sz w:val="25"/>
          <w:szCs w:val="25"/>
        </w:rPr>
        <w:t xml:space="preserve"> и характеризуется средним уровнем благоустройства.</w:t>
      </w:r>
    </w:p>
    <w:p w:rsidR="00150D94" w:rsidRPr="00117638" w:rsidRDefault="00150D94" w:rsidP="00150D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17638">
        <w:rPr>
          <w:rFonts w:ascii="Times New Roman" w:hAnsi="Times New Roman" w:cs="Times New Roman"/>
          <w:sz w:val="25"/>
          <w:szCs w:val="25"/>
        </w:rPr>
        <w:t>Для топливно-энергетического комплекса поселка в настоящее время характерны следующие проблемы:</w:t>
      </w:r>
    </w:p>
    <w:p w:rsidR="00150D94" w:rsidRPr="00117638" w:rsidRDefault="00150D94" w:rsidP="00150D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17638">
        <w:rPr>
          <w:rFonts w:ascii="Times New Roman" w:hAnsi="Times New Roman" w:cs="Times New Roman"/>
          <w:sz w:val="25"/>
          <w:szCs w:val="25"/>
        </w:rPr>
        <w:lastRenderedPageBreak/>
        <w:t>значительный износ основных фондов, высокая аварийность оборудования, обусловленная превышением его ресурса и недостаточной технологической дисциплиной;</w:t>
      </w:r>
    </w:p>
    <w:p w:rsidR="00150D94" w:rsidRPr="00117638" w:rsidRDefault="00150D94" w:rsidP="00150D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17638">
        <w:rPr>
          <w:rFonts w:ascii="Times New Roman" w:hAnsi="Times New Roman" w:cs="Times New Roman"/>
          <w:sz w:val="25"/>
          <w:szCs w:val="25"/>
        </w:rPr>
        <w:t>значительная протяженность сетей;</w:t>
      </w:r>
    </w:p>
    <w:p w:rsidR="00150D94" w:rsidRPr="00117638" w:rsidRDefault="00150D94" w:rsidP="00150D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17638">
        <w:rPr>
          <w:rFonts w:ascii="Times New Roman" w:hAnsi="Times New Roman" w:cs="Times New Roman"/>
          <w:sz w:val="25"/>
          <w:szCs w:val="25"/>
        </w:rPr>
        <w:t>высокие потери при производстве и потреблении ТЭР, высокий расход первичных топливных ресурсов;</w:t>
      </w:r>
    </w:p>
    <w:p w:rsidR="00150D94" w:rsidRPr="00117638" w:rsidRDefault="00150D94" w:rsidP="00150D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17638">
        <w:rPr>
          <w:rFonts w:ascii="Times New Roman" w:hAnsi="Times New Roman" w:cs="Times New Roman"/>
          <w:sz w:val="25"/>
          <w:szCs w:val="25"/>
        </w:rPr>
        <w:t>несоответствие оснащенности объектов топливно-энергетического комплекса современному научно-техническому уровню;</w:t>
      </w:r>
    </w:p>
    <w:p w:rsidR="00150D94" w:rsidRPr="00117638" w:rsidRDefault="00150D94" w:rsidP="00150D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17638">
        <w:rPr>
          <w:rFonts w:ascii="Times New Roman" w:hAnsi="Times New Roman" w:cs="Times New Roman"/>
          <w:sz w:val="25"/>
          <w:szCs w:val="25"/>
        </w:rPr>
        <w:t>низкая платежеспособность потребителей;</w:t>
      </w:r>
    </w:p>
    <w:p w:rsidR="00150D94" w:rsidRPr="00117638" w:rsidRDefault="00150D94" w:rsidP="00150D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17638">
        <w:rPr>
          <w:rFonts w:ascii="Times New Roman" w:hAnsi="Times New Roman" w:cs="Times New Roman"/>
          <w:sz w:val="25"/>
          <w:szCs w:val="25"/>
        </w:rPr>
        <w:t>замедление и сокращение в условиях кризиса реконструкции и ввода новых производственных мощностей.</w:t>
      </w:r>
    </w:p>
    <w:p w:rsidR="00150D94" w:rsidRPr="00117638" w:rsidRDefault="00150D94" w:rsidP="00150D94">
      <w:pPr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17638">
        <w:rPr>
          <w:rFonts w:ascii="Times New Roman" w:hAnsi="Times New Roman" w:cs="Times New Roman"/>
          <w:b/>
          <w:sz w:val="25"/>
          <w:szCs w:val="25"/>
        </w:rPr>
        <w:t>3. Характеристика объектов энергоснабжения и энергопотребления муниципального образования</w:t>
      </w:r>
    </w:p>
    <w:p w:rsidR="00150D94" w:rsidRPr="00117638" w:rsidRDefault="00150D94" w:rsidP="00150D94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17638">
        <w:rPr>
          <w:rFonts w:ascii="Times New Roman" w:hAnsi="Times New Roman" w:cs="Times New Roman"/>
          <w:sz w:val="25"/>
          <w:szCs w:val="25"/>
        </w:rPr>
        <w:t xml:space="preserve">1. Объекты </w:t>
      </w:r>
      <w:proofErr w:type="spellStart"/>
      <w:r w:rsidRPr="00117638">
        <w:rPr>
          <w:rFonts w:ascii="Times New Roman" w:hAnsi="Times New Roman" w:cs="Times New Roman"/>
          <w:sz w:val="25"/>
          <w:szCs w:val="25"/>
        </w:rPr>
        <w:t>электро</w:t>
      </w:r>
      <w:proofErr w:type="spellEnd"/>
      <w:r w:rsidRPr="00117638">
        <w:rPr>
          <w:rFonts w:ascii="Times New Roman" w:hAnsi="Times New Roman" w:cs="Times New Roman"/>
          <w:sz w:val="25"/>
          <w:szCs w:val="25"/>
        </w:rPr>
        <w:t>- и газоснабжения.</w:t>
      </w:r>
    </w:p>
    <w:p w:rsidR="00150D94" w:rsidRPr="00117638" w:rsidRDefault="00150D94" w:rsidP="00150D94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17638">
        <w:rPr>
          <w:rFonts w:ascii="Times New Roman" w:hAnsi="Times New Roman" w:cs="Times New Roman"/>
          <w:sz w:val="25"/>
          <w:szCs w:val="25"/>
        </w:rPr>
        <w:t xml:space="preserve">Объекты </w:t>
      </w:r>
      <w:proofErr w:type="spellStart"/>
      <w:r w:rsidRPr="00117638">
        <w:rPr>
          <w:rFonts w:ascii="Times New Roman" w:hAnsi="Times New Roman" w:cs="Times New Roman"/>
          <w:sz w:val="25"/>
          <w:szCs w:val="25"/>
        </w:rPr>
        <w:t>электро</w:t>
      </w:r>
      <w:proofErr w:type="spellEnd"/>
      <w:r w:rsidRPr="00117638">
        <w:rPr>
          <w:rFonts w:ascii="Times New Roman" w:hAnsi="Times New Roman" w:cs="Times New Roman"/>
          <w:sz w:val="25"/>
          <w:szCs w:val="25"/>
        </w:rPr>
        <w:t>- и газоснабжения, расположенные на территории поселка Прямицыно, находятся в ведении ОАО "МРСК Центра" и ОАО "</w:t>
      </w:r>
      <w:proofErr w:type="spellStart"/>
      <w:r w:rsidRPr="00117638">
        <w:rPr>
          <w:rFonts w:ascii="Times New Roman" w:hAnsi="Times New Roman" w:cs="Times New Roman"/>
          <w:sz w:val="25"/>
          <w:szCs w:val="25"/>
        </w:rPr>
        <w:t>Курскгаз</w:t>
      </w:r>
      <w:proofErr w:type="spellEnd"/>
      <w:r w:rsidRPr="00117638">
        <w:rPr>
          <w:rFonts w:ascii="Times New Roman" w:hAnsi="Times New Roman" w:cs="Times New Roman"/>
          <w:sz w:val="25"/>
          <w:szCs w:val="25"/>
        </w:rPr>
        <w:t xml:space="preserve">" соответственно, с определенной долей участия в них субъекта РФ – Курской области. </w:t>
      </w:r>
    </w:p>
    <w:p w:rsidR="00150D94" w:rsidRPr="00117638" w:rsidRDefault="00150D94" w:rsidP="00150D94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17638">
        <w:rPr>
          <w:rFonts w:ascii="Times New Roman" w:hAnsi="Times New Roman" w:cs="Times New Roman"/>
          <w:sz w:val="25"/>
          <w:szCs w:val="25"/>
        </w:rPr>
        <w:t>Поэтому органы местного самоуправления поселка Прямицыно не имеют возможности и права регулировать каким-либо образом деятельность данных организаций.</w:t>
      </w:r>
    </w:p>
    <w:p w:rsidR="00150D94" w:rsidRPr="00117638" w:rsidRDefault="00150D94" w:rsidP="00150D94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17638">
        <w:rPr>
          <w:rFonts w:ascii="Times New Roman" w:hAnsi="Times New Roman" w:cs="Times New Roman"/>
          <w:sz w:val="25"/>
          <w:szCs w:val="25"/>
        </w:rPr>
        <w:t>2. Объекты теплоснабжения.</w:t>
      </w:r>
    </w:p>
    <w:p w:rsidR="00150D94" w:rsidRPr="00117638" w:rsidRDefault="00150D94" w:rsidP="00150D94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17638">
        <w:rPr>
          <w:rFonts w:ascii="Times New Roman" w:hAnsi="Times New Roman" w:cs="Times New Roman"/>
          <w:sz w:val="25"/>
          <w:szCs w:val="25"/>
        </w:rPr>
        <w:t>Снабжение потребителей поселка теплом осуществляется двумя организациями:</w:t>
      </w:r>
    </w:p>
    <w:p w:rsidR="00150D94" w:rsidRPr="00117638" w:rsidRDefault="00150D94" w:rsidP="00150D94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17638">
        <w:rPr>
          <w:rFonts w:ascii="Times New Roman" w:hAnsi="Times New Roman" w:cs="Times New Roman"/>
          <w:sz w:val="25"/>
          <w:szCs w:val="25"/>
        </w:rPr>
        <w:t xml:space="preserve">- ООО "Коммунальщик" – общая отапливаемая площадь жилого фонда – </w:t>
      </w:r>
      <w:proofErr w:type="spellStart"/>
      <w:r w:rsidRPr="00117638">
        <w:rPr>
          <w:rFonts w:ascii="Times New Roman" w:hAnsi="Times New Roman" w:cs="Times New Roman"/>
          <w:sz w:val="25"/>
          <w:szCs w:val="25"/>
        </w:rPr>
        <w:t>ок</w:t>
      </w:r>
      <w:proofErr w:type="spellEnd"/>
      <w:r w:rsidRPr="00117638">
        <w:rPr>
          <w:rFonts w:ascii="Times New Roman" w:hAnsi="Times New Roman" w:cs="Times New Roman"/>
          <w:sz w:val="25"/>
          <w:szCs w:val="25"/>
        </w:rPr>
        <w:t>. 6,7 тыс.кв.м. Котельная организации, а также тепловые сети являются муниципальной собственностью поселка Прямицыно, и находятся в о</w:t>
      </w:r>
      <w:r w:rsidR="00E5169B">
        <w:rPr>
          <w:rFonts w:ascii="Times New Roman" w:hAnsi="Times New Roman" w:cs="Times New Roman"/>
          <w:sz w:val="25"/>
          <w:szCs w:val="25"/>
        </w:rPr>
        <w:t>рганизации на праве аренды.    П</w:t>
      </w:r>
      <w:r w:rsidRPr="00117638">
        <w:rPr>
          <w:rFonts w:ascii="Times New Roman" w:hAnsi="Times New Roman" w:cs="Times New Roman"/>
          <w:sz w:val="25"/>
          <w:szCs w:val="25"/>
        </w:rPr>
        <w:t xml:space="preserve">роведена реконструкция Центральной котельной, с заменой котлов. Поэтому средний износ оборудования котельной – </w:t>
      </w:r>
      <w:proofErr w:type="spellStart"/>
      <w:r w:rsidRPr="00117638">
        <w:rPr>
          <w:rFonts w:ascii="Times New Roman" w:hAnsi="Times New Roman" w:cs="Times New Roman"/>
          <w:sz w:val="25"/>
          <w:szCs w:val="25"/>
        </w:rPr>
        <w:t>ок</w:t>
      </w:r>
      <w:proofErr w:type="spellEnd"/>
      <w:r w:rsidRPr="00117638">
        <w:rPr>
          <w:rFonts w:ascii="Times New Roman" w:hAnsi="Times New Roman" w:cs="Times New Roman"/>
          <w:sz w:val="25"/>
          <w:szCs w:val="25"/>
        </w:rPr>
        <w:t xml:space="preserve">. 50%, сетей – более 90%. Протяженность сетей – 1,7 км. </w:t>
      </w:r>
    </w:p>
    <w:p w:rsidR="00150D94" w:rsidRPr="00117638" w:rsidRDefault="00150D94" w:rsidP="00150D94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17638">
        <w:rPr>
          <w:rFonts w:ascii="Times New Roman" w:hAnsi="Times New Roman" w:cs="Times New Roman"/>
          <w:sz w:val="25"/>
          <w:szCs w:val="25"/>
        </w:rPr>
        <w:t>- ОГУП "</w:t>
      </w:r>
      <w:proofErr w:type="spellStart"/>
      <w:r w:rsidRPr="00117638">
        <w:rPr>
          <w:rFonts w:ascii="Times New Roman" w:hAnsi="Times New Roman" w:cs="Times New Roman"/>
          <w:sz w:val="25"/>
          <w:szCs w:val="25"/>
        </w:rPr>
        <w:t>Курскоблжилкомхоз</w:t>
      </w:r>
      <w:proofErr w:type="spellEnd"/>
      <w:r w:rsidRPr="00117638">
        <w:rPr>
          <w:rFonts w:ascii="Times New Roman" w:hAnsi="Times New Roman" w:cs="Times New Roman"/>
          <w:sz w:val="25"/>
          <w:szCs w:val="25"/>
        </w:rPr>
        <w:t xml:space="preserve">"  – общая отапливаемая площадь жилого фонда – </w:t>
      </w:r>
      <w:proofErr w:type="spellStart"/>
      <w:r w:rsidRPr="00117638">
        <w:rPr>
          <w:rFonts w:ascii="Times New Roman" w:hAnsi="Times New Roman" w:cs="Times New Roman"/>
          <w:sz w:val="25"/>
          <w:szCs w:val="25"/>
        </w:rPr>
        <w:t>ок</w:t>
      </w:r>
      <w:proofErr w:type="spellEnd"/>
      <w:r w:rsidRPr="00117638">
        <w:rPr>
          <w:rFonts w:ascii="Times New Roman" w:hAnsi="Times New Roman" w:cs="Times New Roman"/>
          <w:sz w:val="25"/>
          <w:szCs w:val="25"/>
        </w:rPr>
        <w:t xml:space="preserve">. 17,7 тыс.кв.м. Котельные организации являются собственностью Курской области, и находятся в организации на праве </w:t>
      </w:r>
      <w:proofErr w:type="spellStart"/>
      <w:r w:rsidRPr="00117638">
        <w:rPr>
          <w:rFonts w:ascii="Times New Roman" w:hAnsi="Times New Roman" w:cs="Times New Roman"/>
          <w:sz w:val="25"/>
          <w:szCs w:val="25"/>
        </w:rPr>
        <w:t>хоз</w:t>
      </w:r>
      <w:proofErr w:type="spellEnd"/>
      <w:r w:rsidRPr="00117638">
        <w:rPr>
          <w:rFonts w:ascii="Times New Roman" w:hAnsi="Times New Roman" w:cs="Times New Roman"/>
          <w:sz w:val="25"/>
          <w:szCs w:val="25"/>
        </w:rPr>
        <w:t>. ведения. Протяженность сетей – 0,9 км.</w:t>
      </w:r>
    </w:p>
    <w:p w:rsidR="00150D94" w:rsidRPr="00FB7F18" w:rsidRDefault="00150D94" w:rsidP="00150D94">
      <w:pPr>
        <w:spacing w:before="60" w:after="60"/>
        <w:ind w:left="35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B7F18">
        <w:rPr>
          <w:rFonts w:ascii="Times New Roman" w:hAnsi="Times New Roman" w:cs="Times New Roman"/>
          <w:b/>
          <w:sz w:val="25"/>
          <w:szCs w:val="25"/>
        </w:rPr>
        <w:t>4. Анализ энергетической эффективности в бюджетных организациях</w:t>
      </w:r>
    </w:p>
    <w:p w:rsidR="00150D94" w:rsidRPr="00FB7F18" w:rsidRDefault="00150D94" w:rsidP="00150D94">
      <w:pPr>
        <w:spacing w:before="60" w:after="60"/>
        <w:ind w:left="357"/>
        <w:jc w:val="center"/>
        <w:rPr>
          <w:rFonts w:ascii="Times New Roman" w:hAnsi="Times New Roman" w:cs="Times New Roman"/>
          <w:sz w:val="25"/>
          <w:szCs w:val="25"/>
        </w:rPr>
      </w:pPr>
    </w:p>
    <w:p w:rsidR="00150D94" w:rsidRPr="00FB7F18" w:rsidRDefault="00150D94" w:rsidP="00150D94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FB7F18">
        <w:rPr>
          <w:rFonts w:ascii="Times New Roman" w:hAnsi="Times New Roman" w:cs="Times New Roman"/>
          <w:sz w:val="25"/>
          <w:szCs w:val="25"/>
        </w:rPr>
        <w:t>Из бюджета поселка Прямицыно финансируется и находится в ведомственной структуре расходов бюджета  только одно учреждение – Администрация поселка Прямицыно. Общая площадь помещений – 213 кв</w:t>
      </w:r>
      <w:proofErr w:type="gramStart"/>
      <w:r w:rsidRPr="00FB7F18">
        <w:rPr>
          <w:rFonts w:ascii="Times New Roman" w:hAnsi="Times New Roman" w:cs="Times New Roman"/>
          <w:sz w:val="25"/>
          <w:szCs w:val="25"/>
        </w:rPr>
        <w:t>.м</w:t>
      </w:r>
      <w:proofErr w:type="gramEnd"/>
      <w:r w:rsidRPr="00FB7F18">
        <w:rPr>
          <w:rFonts w:ascii="Times New Roman" w:hAnsi="Times New Roman" w:cs="Times New Roman"/>
          <w:sz w:val="25"/>
          <w:szCs w:val="25"/>
        </w:rPr>
        <w:t>, численность работников – 15 человек.</w:t>
      </w:r>
    </w:p>
    <w:p w:rsidR="00BF71EE" w:rsidRDefault="00FB7F18" w:rsidP="00BF71EE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</w:t>
      </w:r>
      <w:r w:rsidR="00150D94" w:rsidRPr="00FB7F18">
        <w:rPr>
          <w:rFonts w:ascii="Times New Roman" w:hAnsi="Times New Roman" w:cs="Times New Roman"/>
          <w:sz w:val="25"/>
          <w:szCs w:val="25"/>
        </w:rPr>
        <w:t xml:space="preserve"> отношении административного здания выполнен практически полный перечень мероприятий по энергосбережению – проведено утепление фасада здания путем обивки его </w:t>
      </w:r>
      <w:proofErr w:type="spellStart"/>
      <w:r w:rsidR="00150D94" w:rsidRPr="00FB7F18">
        <w:rPr>
          <w:rFonts w:ascii="Times New Roman" w:hAnsi="Times New Roman" w:cs="Times New Roman"/>
          <w:sz w:val="25"/>
          <w:szCs w:val="25"/>
        </w:rPr>
        <w:t>металлосайдингом</w:t>
      </w:r>
      <w:proofErr w:type="spellEnd"/>
      <w:r w:rsidR="00150D94" w:rsidRPr="00FB7F18">
        <w:rPr>
          <w:rFonts w:ascii="Times New Roman" w:hAnsi="Times New Roman" w:cs="Times New Roman"/>
          <w:sz w:val="25"/>
          <w:szCs w:val="25"/>
        </w:rPr>
        <w:t>, установлены окна ПВХ, проведена реконструкция котельной путем установки газового котла вместо используемого ранее электрического отопления, что уже на протяжении нескольких лет снизило расходы бюджета на оплату ТЭР.</w:t>
      </w:r>
    </w:p>
    <w:p w:rsidR="00150D94" w:rsidRPr="00FB7F18" w:rsidRDefault="00150D94" w:rsidP="00BF71EE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FB7F18">
        <w:rPr>
          <w:rFonts w:ascii="Times New Roman" w:hAnsi="Times New Roman" w:cs="Times New Roman"/>
          <w:sz w:val="25"/>
          <w:szCs w:val="25"/>
        </w:rPr>
        <w:lastRenderedPageBreak/>
        <w:t>В администрации установлены и практически применяются приборы учета электроэнергии, газа.</w:t>
      </w:r>
    </w:p>
    <w:p w:rsidR="00150D94" w:rsidRPr="00E5169B" w:rsidRDefault="00150D94" w:rsidP="009D4013">
      <w:pPr>
        <w:tabs>
          <w:tab w:val="left" w:pos="7655"/>
          <w:tab w:val="left" w:pos="836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E5169B">
        <w:rPr>
          <w:rFonts w:ascii="Times New Roman" w:hAnsi="Times New Roman" w:cs="Times New Roman"/>
          <w:sz w:val="25"/>
          <w:szCs w:val="25"/>
        </w:rPr>
        <w:t xml:space="preserve">Характеристика потребления электроэнергии и газа </w:t>
      </w:r>
    </w:p>
    <w:p w:rsidR="00150D94" w:rsidRPr="00E5169B" w:rsidRDefault="00150D94" w:rsidP="00150D94">
      <w:pPr>
        <w:jc w:val="center"/>
        <w:rPr>
          <w:rFonts w:ascii="Times New Roman" w:hAnsi="Times New Roman" w:cs="Times New Roman"/>
          <w:sz w:val="25"/>
          <w:szCs w:val="25"/>
        </w:rPr>
      </w:pPr>
      <w:r w:rsidRPr="00E5169B">
        <w:rPr>
          <w:rFonts w:ascii="Times New Roman" w:hAnsi="Times New Roman" w:cs="Times New Roman"/>
          <w:sz w:val="25"/>
          <w:szCs w:val="25"/>
        </w:rPr>
        <w:t>админист</w:t>
      </w:r>
      <w:r w:rsidR="00862A57">
        <w:rPr>
          <w:rFonts w:ascii="Times New Roman" w:hAnsi="Times New Roman" w:cs="Times New Roman"/>
          <w:sz w:val="25"/>
          <w:szCs w:val="25"/>
        </w:rPr>
        <w:t>рацией поселка Прямицыно за 2017 – 2019</w:t>
      </w:r>
      <w:r w:rsidRPr="00E5169B">
        <w:rPr>
          <w:rFonts w:ascii="Times New Roman" w:hAnsi="Times New Roman" w:cs="Times New Roman"/>
          <w:sz w:val="25"/>
          <w:szCs w:val="25"/>
        </w:rPr>
        <w:t xml:space="preserve"> гг.</w:t>
      </w:r>
    </w:p>
    <w:p w:rsidR="00150D94" w:rsidRPr="00E5169B" w:rsidRDefault="00150D94" w:rsidP="00150D94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1325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567"/>
        <w:gridCol w:w="993"/>
        <w:gridCol w:w="567"/>
        <w:gridCol w:w="992"/>
        <w:gridCol w:w="709"/>
        <w:gridCol w:w="992"/>
        <w:gridCol w:w="850"/>
        <w:gridCol w:w="993"/>
        <w:gridCol w:w="708"/>
        <w:gridCol w:w="992"/>
        <w:gridCol w:w="709"/>
        <w:gridCol w:w="993"/>
      </w:tblGrid>
      <w:tr w:rsidR="00BF71EE" w:rsidRPr="00E5169B" w:rsidTr="009D4013">
        <w:tc>
          <w:tcPr>
            <w:tcW w:w="1260" w:type="dxa"/>
            <w:vMerge w:val="restart"/>
          </w:tcPr>
          <w:p w:rsidR="00BF71EE" w:rsidRPr="00E5169B" w:rsidRDefault="00BF71EE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169B">
              <w:rPr>
                <w:rFonts w:ascii="Times New Roman" w:hAnsi="Times New Roman" w:cs="Times New Roman"/>
                <w:sz w:val="25"/>
                <w:szCs w:val="25"/>
              </w:rPr>
              <w:t>месяц</w:t>
            </w:r>
          </w:p>
        </w:tc>
        <w:tc>
          <w:tcPr>
            <w:tcW w:w="4820" w:type="dxa"/>
            <w:gridSpan w:val="6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Электроэнергия</w:t>
            </w:r>
          </w:p>
        </w:tc>
        <w:tc>
          <w:tcPr>
            <w:tcW w:w="5245" w:type="dxa"/>
            <w:gridSpan w:val="6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b/>
                <w:sz w:val="20"/>
                <w:szCs w:val="20"/>
              </w:rPr>
              <w:t>Природный газ</w:t>
            </w:r>
          </w:p>
        </w:tc>
      </w:tr>
      <w:tr w:rsidR="00BF71EE" w:rsidRPr="00E5169B" w:rsidTr="009D4013">
        <w:tc>
          <w:tcPr>
            <w:tcW w:w="1260" w:type="dxa"/>
            <w:vMerge/>
          </w:tcPr>
          <w:p w:rsidR="00BF71EE" w:rsidRPr="00E5169B" w:rsidRDefault="00BF71EE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  <w:gridSpan w:val="2"/>
          </w:tcPr>
          <w:p w:rsidR="00BF71EE" w:rsidRPr="009D4013" w:rsidRDefault="0064325B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2017год</w:t>
            </w:r>
          </w:p>
        </w:tc>
        <w:tc>
          <w:tcPr>
            <w:tcW w:w="1559" w:type="dxa"/>
            <w:gridSpan w:val="2"/>
          </w:tcPr>
          <w:p w:rsidR="00BF71EE" w:rsidRPr="009D4013" w:rsidRDefault="0064325B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BF71EE" w:rsidRPr="009D401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BF71EE" w:rsidRPr="009D4013" w:rsidRDefault="0064325B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BF71EE" w:rsidRPr="009D401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2017год</w:t>
            </w:r>
          </w:p>
        </w:tc>
        <w:tc>
          <w:tcPr>
            <w:tcW w:w="1700" w:type="dxa"/>
            <w:gridSpan w:val="2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702" w:type="dxa"/>
            <w:gridSpan w:val="2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9D4013" w:rsidRPr="00E5169B" w:rsidTr="009D4013">
        <w:tc>
          <w:tcPr>
            <w:tcW w:w="1260" w:type="dxa"/>
            <w:vMerge/>
          </w:tcPr>
          <w:p w:rsidR="00BF71EE" w:rsidRPr="00E5169B" w:rsidRDefault="00BF71EE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</w:p>
        </w:tc>
        <w:tc>
          <w:tcPr>
            <w:tcW w:w="993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</w:p>
        </w:tc>
        <w:tc>
          <w:tcPr>
            <w:tcW w:w="992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9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</w:p>
        </w:tc>
        <w:tc>
          <w:tcPr>
            <w:tcW w:w="992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уб.м</w:t>
            </w:r>
          </w:p>
        </w:tc>
        <w:tc>
          <w:tcPr>
            <w:tcW w:w="993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8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уб.м</w:t>
            </w:r>
          </w:p>
        </w:tc>
        <w:tc>
          <w:tcPr>
            <w:tcW w:w="992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9" w:type="dxa"/>
          </w:tcPr>
          <w:p w:rsidR="00BF71EE" w:rsidRPr="00E5169B" w:rsidRDefault="009D4013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уб.м</w:t>
            </w:r>
          </w:p>
        </w:tc>
        <w:tc>
          <w:tcPr>
            <w:tcW w:w="993" w:type="dxa"/>
          </w:tcPr>
          <w:p w:rsidR="00BF71EE" w:rsidRPr="00E5169B" w:rsidRDefault="009D4013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D4013" w:rsidRPr="009D4013" w:rsidTr="009D4013">
        <w:tc>
          <w:tcPr>
            <w:tcW w:w="1260" w:type="dxa"/>
          </w:tcPr>
          <w:p w:rsidR="00BF71EE" w:rsidRPr="00E5169B" w:rsidRDefault="00BF71EE" w:rsidP="00E516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5169B">
              <w:rPr>
                <w:rFonts w:ascii="Times New Roman" w:hAnsi="Times New Roman" w:cs="Times New Roman"/>
                <w:sz w:val="25"/>
                <w:szCs w:val="25"/>
              </w:rPr>
              <w:t>Январь</w:t>
            </w:r>
          </w:p>
        </w:tc>
        <w:tc>
          <w:tcPr>
            <w:tcW w:w="567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993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2987,69</w:t>
            </w:r>
          </w:p>
        </w:tc>
        <w:tc>
          <w:tcPr>
            <w:tcW w:w="567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992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1715,87</w:t>
            </w:r>
          </w:p>
        </w:tc>
        <w:tc>
          <w:tcPr>
            <w:tcW w:w="709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992" w:type="dxa"/>
          </w:tcPr>
          <w:p w:rsidR="00BF71EE" w:rsidRPr="009D4013" w:rsidRDefault="00BF71EE" w:rsidP="0086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2548,21</w:t>
            </w:r>
          </w:p>
        </w:tc>
        <w:tc>
          <w:tcPr>
            <w:tcW w:w="850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0,800</w:t>
            </w:r>
          </w:p>
        </w:tc>
        <w:tc>
          <w:tcPr>
            <w:tcW w:w="993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4448,00</w:t>
            </w:r>
          </w:p>
        </w:tc>
        <w:tc>
          <w:tcPr>
            <w:tcW w:w="708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0,780</w:t>
            </w:r>
          </w:p>
        </w:tc>
        <w:tc>
          <w:tcPr>
            <w:tcW w:w="992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4336,80</w:t>
            </w:r>
          </w:p>
        </w:tc>
        <w:tc>
          <w:tcPr>
            <w:tcW w:w="709" w:type="dxa"/>
          </w:tcPr>
          <w:p w:rsidR="00BF71EE" w:rsidRPr="009D4013" w:rsidRDefault="004D34DF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D4013" w:rsidRPr="009D4013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993" w:type="dxa"/>
          </w:tcPr>
          <w:p w:rsidR="00BF71EE" w:rsidRPr="009D4013" w:rsidRDefault="009D4013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2986,6</w:t>
            </w:r>
          </w:p>
        </w:tc>
      </w:tr>
      <w:tr w:rsidR="009D4013" w:rsidRPr="009D4013" w:rsidTr="009D4013">
        <w:tc>
          <w:tcPr>
            <w:tcW w:w="1260" w:type="dxa"/>
          </w:tcPr>
          <w:p w:rsidR="00BF71EE" w:rsidRPr="00E5169B" w:rsidRDefault="00BF71EE" w:rsidP="00E516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5169B">
              <w:rPr>
                <w:rFonts w:ascii="Times New Roman" w:hAnsi="Times New Roman" w:cs="Times New Roman"/>
                <w:sz w:val="25"/>
                <w:szCs w:val="25"/>
              </w:rPr>
              <w:t>Февраль</w:t>
            </w:r>
          </w:p>
        </w:tc>
        <w:tc>
          <w:tcPr>
            <w:tcW w:w="567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993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3364,58</w:t>
            </w:r>
          </w:p>
        </w:tc>
        <w:tc>
          <w:tcPr>
            <w:tcW w:w="567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992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2264,07</w:t>
            </w:r>
          </w:p>
        </w:tc>
        <w:tc>
          <w:tcPr>
            <w:tcW w:w="709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992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3362,65</w:t>
            </w:r>
          </w:p>
        </w:tc>
        <w:tc>
          <w:tcPr>
            <w:tcW w:w="850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0,800</w:t>
            </w:r>
          </w:p>
        </w:tc>
        <w:tc>
          <w:tcPr>
            <w:tcW w:w="993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4448,00</w:t>
            </w:r>
          </w:p>
        </w:tc>
        <w:tc>
          <w:tcPr>
            <w:tcW w:w="708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0,698</w:t>
            </w:r>
          </w:p>
        </w:tc>
        <w:tc>
          <w:tcPr>
            <w:tcW w:w="992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3880,88</w:t>
            </w:r>
          </w:p>
        </w:tc>
        <w:tc>
          <w:tcPr>
            <w:tcW w:w="709" w:type="dxa"/>
          </w:tcPr>
          <w:p w:rsidR="00BF71EE" w:rsidRPr="009D4013" w:rsidRDefault="004D34DF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D4013" w:rsidRPr="009D4013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993" w:type="dxa"/>
          </w:tcPr>
          <w:p w:rsidR="00BF71EE" w:rsidRPr="009D4013" w:rsidRDefault="009D4013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3414,04</w:t>
            </w:r>
          </w:p>
        </w:tc>
      </w:tr>
      <w:tr w:rsidR="009D4013" w:rsidRPr="009D4013" w:rsidTr="009D4013">
        <w:tc>
          <w:tcPr>
            <w:tcW w:w="1260" w:type="dxa"/>
          </w:tcPr>
          <w:p w:rsidR="00BF71EE" w:rsidRPr="00E5169B" w:rsidRDefault="00BF71EE" w:rsidP="00E516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5169B">
              <w:rPr>
                <w:rFonts w:ascii="Times New Roman" w:hAnsi="Times New Roman" w:cs="Times New Roman"/>
                <w:sz w:val="25"/>
                <w:szCs w:val="25"/>
              </w:rPr>
              <w:t>Март</w:t>
            </w:r>
          </w:p>
        </w:tc>
        <w:tc>
          <w:tcPr>
            <w:tcW w:w="567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993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2906,90</w:t>
            </w:r>
          </w:p>
        </w:tc>
        <w:tc>
          <w:tcPr>
            <w:tcW w:w="567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992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1622,67</w:t>
            </w:r>
          </w:p>
        </w:tc>
        <w:tc>
          <w:tcPr>
            <w:tcW w:w="709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2790,00</w:t>
            </w:r>
          </w:p>
        </w:tc>
        <w:tc>
          <w:tcPr>
            <w:tcW w:w="850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0,820</w:t>
            </w:r>
          </w:p>
        </w:tc>
        <w:tc>
          <w:tcPr>
            <w:tcW w:w="993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4559,20</w:t>
            </w:r>
          </w:p>
        </w:tc>
        <w:tc>
          <w:tcPr>
            <w:tcW w:w="708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0,693</w:t>
            </w:r>
          </w:p>
        </w:tc>
        <w:tc>
          <w:tcPr>
            <w:tcW w:w="992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3853,08</w:t>
            </w:r>
          </w:p>
        </w:tc>
        <w:tc>
          <w:tcPr>
            <w:tcW w:w="709" w:type="dxa"/>
          </w:tcPr>
          <w:p w:rsidR="00BF71EE" w:rsidRPr="009D4013" w:rsidRDefault="004D34DF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D4013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993" w:type="dxa"/>
          </w:tcPr>
          <w:p w:rsidR="00BF71EE" w:rsidRPr="009D4013" w:rsidRDefault="009D4013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3211,28</w:t>
            </w:r>
          </w:p>
        </w:tc>
      </w:tr>
      <w:tr w:rsidR="009D4013" w:rsidRPr="009D4013" w:rsidTr="009D4013">
        <w:tc>
          <w:tcPr>
            <w:tcW w:w="1260" w:type="dxa"/>
          </w:tcPr>
          <w:p w:rsidR="00BF71EE" w:rsidRPr="00E5169B" w:rsidRDefault="00BF71EE" w:rsidP="00E516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5169B">
              <w:rPr>
                <w:rFonts w:ascii="Times New Roman" w:hAnsi="Times New Roman" w:cs="Times New Roman"/>
                <w:sz w:val="25"/>
                <w:szCs w:val="25"/>
              </w:rPr>
              <w:t>Апрель</w:t>
            </w:r>
          </w:p>
        </w:tc>
        <w:tc>
          <w:tcPr>
            <w:tcW w:w="567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993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3364,58</w:t>
            </w:r>
          </w:p>
        </w:tc>
        <w:tc>
          <w:tcPr>
            <w:tcW w:w="567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992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2226,80</w:t>
            </w:r>
          </w:p>
        </w:tc>
        <w:tc>
          <w:tcPr>
            <w:tcW w:w="709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992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3825,4</w:t>
            </w:r>
          </w:p>
        </w:tc>
        <w:tc>
          <w:tcPr>
            <w:tcW w:w="850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0,691</w:t>
            </w:r>
          </w:p>
        </w:tc>
        <w:tc>
          <w:tcPr>
            <w:tcW w:w="993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3841,96</w:t>
            </w:r>
          </w:p>
        </w:tc>
        <w:tc>
          <w:tcPr>
            <w:tcW w:w="708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0,577</w:t>
            </w:r>
          </w:p>
        </w:tc>
        <w:tc>
          <w:tcPr>
            <w:tcW w:w="992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3208,12</w:t>
            </w:r>
          </w:p>
        </w:tc>
        <w:tc>
          <w:tcPr>
            <w:tcW w:w="709" w:type="dxa"/>
          </w:tcPr>
          <w:p w:rsidR="00BF71EE" w:rsidRPr="009D4013" w:rsidRDefault="004D34DF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D4013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993" w:type="dxa"/>
          </w:tcPr>
          <w:p w:rsidR="00BF71EE" w:rsidRPr="009D4013" w:rsidRDefault="009D4013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3403,08</w:t>
            </w:r>
          </w:p>
        </w:tc>
      </w:tr>
      <w:tr w:rsidR="009D4013" w:rsidRPr="00E5169B" w:rsidTr="009D4013">
        <w:tc>
          <w:tcPr>
            <w:tcW w:w="1260" w:type="dxa"/>
          </w:tcPr>
          <w:p w:rsidR="00BF71EE" w:rsidRPr="00E5169B" w:rsidRDefault="00BF71EE" w:rsidP="00E516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5169B"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</w:p>
        </w:tc>
        <w:tc>
          <w:tcPr>
            <w:tcW w:w="567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993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2602,60</w:t>
            </w:r>
          </w:p>
        </w:tc>
        <w:tc>
          <w:tcPr>
            <w:tcW w:w="567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2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1419,40</w:t>
            </w:r>
          </w:p>
        </w:tc>
        <w:tc>
          <w:tcPr>
            <w:tcW w:w="709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992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1931,21</w:t>
            </w:r>
          </w:p>
        </w:tc>
        <w:tc>
          <w:tcPr>
            <w:tcW w:w="850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F71EE" w:rsidRPr="00E5169B" w:rsidRDefault="00BF71EE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169B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</w:tcPr>
          <w:p w:rsidR="00BF71EE" w:rsidRPr="00E5169B" w:rsidRDefault="004D34DF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</w:tcPr>
          <w:p w:rsidR="00BF71EE" w:rsidRPr="00E5169B" w:rsidRDefault="004D34DF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D4013" w:rsidRPr="00E5169B" w:rsidTr="009D4013">
        <w:tc>
          <w:tcPr>
            <w:tcW w:w="1260" w:type="dxa"/>
          </w:tcPr>
          <w:p w:rsidR="00BF71EE" w:rsidRPr="00E5169B" w:rsidRDefault="00BF71EE" w:rsidP="00E516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5169B">
              <w:rPr>
                <w:rFonts w:ascii="Times New Roman" w:hAnsi="Times New Roman" w:cs="Times New Roman"/>
                <w:sz w:val="25"/>
                <w:szCs w:val="25"/>
              </w:rPr>
              <w:t>Июнь</w:t>
            </w:r>
          </w:p>
        </w:tc>
        <w:tc>
          <w:tcPr>
            <w:tcW w:w="567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993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2250,69</w:t>
            </w:r>
          </w:p>
        </w:tc>
        <w:tc>
          <w:tcPr>
            <w:tcW w:w="567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992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2034,23</w:t>
            </w:r>
          </w:p>
        </w:tc>
        <w:tc>
          <w:tcPr>
            <w:tcW w:w="709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2159,5</w:t>
            </w:r>
          </w:p>
        </w:tc>
        <w:tc>
          <w:tcPr>
            <w:tcW w:w="850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F71EE" w:rsidRPr="00E5169B" w:rsidRDefault="00BF71EE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169B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</w:tcPr>
          <w:p w:rsidR="00BF71EE" w:rsidRPr="00E5169B" w:rsidRDefault="004D34DF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</w:tcPr>
          <w:p w:rsidR="00BF71EE" w:rsidRPr="00E5169B" w:rsidRDefault="004D34DF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D4013" w:rsidRPr="00E5169B" w:rsidTr="009D4013">
        <w:tc>
          <w:tcPr>
            <w:tcW w:w="1260" w:type="dxa"/>
          </w:tcPr>
          <w:p w:rsidR="00BF71EE" w:rsidRPr="00E5169B" w:rsidRDefault="00BF71EE" w:rsidP="00E516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5169B">
              <w:rPr>
                <w:rFonts w:ascii="Times New Roman" w:hAnsi="Times New Roman" w:cs="Times New Roman"/>
                <w:sz w:val="25"/>
                <w:szCs w:val="25"/>
              </w:rPr>
              <w:t>Июль</w:t>
            </w:r>
          </w:p>
        </w:tc>
        <w:tc>
          <w:tcPr>
            <w:tcW w:w="567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93" w:type="dxa"/>
          </w:tcPr>
          <w:p w:rsidR="00BF71EE" w:rsidRPr="009D4013" w:rsidRDefault="00602CC8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2248,9</w:t>
            </w:r>
          </w:p>
        </w:tc>
        <w:tc>
          <w:tcPr>
            <w:tcW w:w="567" w:type="dxa"/>
          </w:tcPr>
          <w:p w:rsidR="00BF71EE" w:rsidRPr="009D4013" w:rsidRDefault="00602CC8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992" w:type="dxa"/>
          </w:tcPr>
          <w:p w:rsidR="00BF71EE" w:rsidRPr="009D4013" w:rsidRDefault="00602CC8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1428,8</w:t>
            </w:r>
          </w:p>
        </w:tc>
        <w:tc>
          <w:tcPr>
            <w:tcW w:w="709" w:type="dxa"/>
          </w:tcPr>
          <w:p w:rsidR="00BF71EE" w:rsidRPr="009D4013" w:rsidRDefault="00602CC8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992" w:type="dxa"/>
          </w:tcPr>
          <w:p w:rsidR="00BF71EE" w:rsidRPr="009D4013" w:rsidRDefault="00602CC8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1554,8</w:t>
            </w:r>
          </w:p>
        </w:tc>
        <w:tc>
          <w:tcPr>
            <w:tcW w:w="850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F71EE" w:rsidRPr="00E5169B" w:rsidRDefault="00BF71EE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169B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</w:tcPr>
          <w:p w:rsidR="00BF71EE" w:rsidRPr="00E5169B" w:rsidRDefault="004D34DF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</w:tcPr>
          <w:p w:rsidR="00BF71EE" w:rsidRPr="00E5169B" w:rsidRDefault="004D34DF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D4013" w:rsidRPr="00E5169B" w:rsidTr="009D4013">
        <w:tc>
          <w:tcPr>
            <w:tcW w:w="1260" w:type="dxa"/>
          </w:tcPr>
          <w:p w:rsidR="00BF71EE" w:rsidRPr="00E5169B" w:rsidRDefault="00BF71EE" w:rsidP="00E516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5169B">
              <w:rPr>
                <w:rFonts w:ascii="Times New Roman" w:hAnsi="Times New Roman" w:cs="Times New Roman"/>
                <w:sz w:val="25"/>
                <w:szCs w:val="25"/>
              </w:rPr>
              <w:t>Август</w:t>
            </w:r>
          </w:p>
        </w:tc>
        <w:tc>
          <w:tcPr>
            <w:tcW w:w="567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993" w:type="dxa"/>
          </w:tcPr>
          <w:p w:rsidR="00BF71EE" w:rsidRPr="009D4013" w:rsidRDefault="00602CC8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2059,2</w:t>
            </w:r>
          </w:p>
        </w:tc>
        <w:tc>
          <w:tcPr>
            <w:tcW w:w="567" w:type="dxa"/>
          </w:tcPr>
          <w:p w:rsidR="00BF71EE" w:rsidRPr="009D4013" w:rsidRDefault="00602CC8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992" w:type="dxa"/>
          </w:tcPr>
          <w:p w:rsidR="00BF71EE" w:rsidRPr="009D4013" w:rsidRDefault="00602CC8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1785,4</w:t>
            </w:r>
          </w:p>
        </w:tc>
        <w:tc>
          <w:tcPr>
            <w:tcW w:w="709" w:type="dxa"/>
          </w:tcPr>
          <w:p w:rsidR="00BF71EE" w:rsidRPr="009D4013" w:rsidRDefault="00602CC8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992" w:type="dxa"/>
          </w:tcPr>
          <w:p w:rsidR="00BF71EE" w:rsidRPr="009D4013" w:rsidRDefault="00602CC8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1999,0</w:t>
            </w:r>
          </w:p>
        </w:tc>
        <w:tc>
          <w:tcPr>
            <w:tcW w:w="850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F71EE" w:rsidRPr="00E5169B" w:rsidRDefault="00BF71EE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169B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</w:tcPr>
          <w:p w:rsidR="00BF71EE" w:rsidRPr="00E5169B" w:rsidRDefault="004D34DF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</w:tcPr>
          <w:p w:rsidR="00BF71EE" w:rsidRPr="00E5169B" w:rsidRDefault="004D34DF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D4013" w:rsidRPr="00E5169B" w:rsidTr="009D4013">
        <w:tc>
          <w:tcPr>
            <w:tcW w:w="1260" w:type="dxa"/>
          </w:tcPr>
          <w:p w:rsidR="00BF71EE" w:rsidRPr="00E5169B" w:rsidRDefault="00BF71EE" w:rsidP="00E516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5169B">
              <w:rPr>
                <w:rFonts w:ascii="Times New Roman" w:hAnsi="Times New Roman" w:cs="Times New Roman"/>
                <w:sz w:val="25"/>
                <w:szCs w:val="25"/>
              </w:rPr>
              <w:t>Сентябр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ь</w:t>
            </w:r>
          </w:p>
        </w:tc>
        <w:tc>
          <w:tcPr>
            <w:tcW w:w="567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993" w:type="dxa"/>
          </w:tcPr>
          <w:p w:rsidR="00BF71EE" w:rsidRPr="009D4013" w:rsidRDefault="00602CC8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2090,4</w:t>
            </w:r>
          </w:p>
        </w:tc>
        <w:tc>
          <w:tcPr>
            <w:tcW w:w="567" w:type="dxa"/>
          </w:tcPr>
          <w:p w:rsidR="00BF71EE" w:rsidRPr="009D4013" w:rsidRDefault="00602CC8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992" w:type="dxa"/>
          </w:tcPr>
          <w:p w:rsidR="00BF71EE" w:rsidRPr="009D4013" w:rsidRDefault="00602CC8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2192,4</w:t>
            </w:r>
          </w:p>
        </w:tc>
        <w:tc>
          <w:tcPr>
            <w:tcW w:w="709" w:type="dxa"/>
          </w:tcPr>
          <w:p w:rsidR="00BF71EE" w:rsidRPr="009D4013" w:rsidRDefault="00602CC8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992" w:type="dxa"/>
          </w:tcPr>
          <w:p w:rsidR="00BF71EE" w:rsidRPr="009D4013" w:rsidRDefault="00602CC8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2258,2</w:t>
            </w:r>
          </w:p>
        </w:tc>
        <w:tc>
          <w:tcPr>
            <w:tcW w:w="850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F71EE" w:rsidRPr="00E5169B" w:rsidRDefault="00BF71EE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169B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</w:tcPr>
          <w:p w:rsidR="00BF71EE" w:rsidRPr="00E5169B" w:rsidRDefault="004D34DF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</w:tcPr>
          <w:p w:rsidR="00BF71EE" w:rsidRPr="00E5169B" w:rsidRDefault="004D34DF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D4013" w:rsidRPr="00E5169B" w:rsidTr="009D4013">
        <w:tc>
          <w:tcPr>
            <w:tcW w:w="1260" w:type="dxa"/>
          </w:tcPr>
          <w:p w:rsidR="00BF71EE" w:rsidRPr="00E5169B" w:rsidRDefault="00BF71EE" w:rsidP="00E516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5169B">
              <w:rPr>
                <w:rFonts w:ascii="Times New Roman" w:hAnsi="Times New Roman" w:cs="Times New Roman"/>
                <w:sz w:val="25"/>
                <w:szCs w:val="25"/>
              </w:rPr>
              <w:t>Октябрь</w:t>
            </w:r>
          </w:p>
        </w:tc>
        <w:tc>
          <w:tcPr>
            <w:tcW w:w="567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993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2631,36</w:t>
            </w:r>
          </w:p>
        </w:tc>
        <w:tc>
          <w:tcPr>
            <w:tcW w:w="567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2630,40</w:t>
            </w:r>
          </w:p>
        </w:tc>
        <w:tc>
          <w:tcPr>
            <w:tcW w:w="709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992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2591,40</w:t>
            </w:r>
          </w:p>
        </w:tc>
        <w:tc>
          <w:tcPr>
            <w:tcW w:w="850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0,335</w:t>
            </w:r>
          </w:p>
        </w:tc>
        <w:tc>
          <w:tcPr>
            <w:tcW w:w="993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929,90</w:t>
            </w:r>
          </w:p>
        </w:tc>
        <w:tc>
          <w:tcPr>
            <w:tcW w:w="708" w:type="dxa"/>
          </w:tcPr>
          <w:p w:rsidR="00BF71EE" w:rsidRPr="009D4013" w:rsidRDefault="00602CC8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992" w:type="dxa"/>
          </w:tcPr>
          <w:p w:rsidR="00BF71EE" w:rsidRPr="00602CC8" w:rsidRDefault="00602CC8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C8">
              <w:rPr>
                <w:rFonts w:ascii="Times New Roman" w:hAnsi="Times New Roman" w:cs="Times New Roman"/>
                <w:sz w:val="20"/>
                <w:szCs w:val="20"/>
              </w:rPr>
              <w:t>1584,0</w:t>
            </w:r>
          </w:p>
        </w:tc>
        <w:tc>
          <w:tcPr>
            <w:tcW w:w="709" w:type="dxa"/>
          </w:tcPr>
          <w:p w:rsidR="00BF71EE" w:rsidRPr="004D34DF" w:rsidRDefault="004D34DF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DF"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993" w:type="dxa"/>
          </w:tcPr>
          <w:p w:rsidR="00BF71EE" w:rsidRPr="004D34DF" w:rsidRDefault="004D34DF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DF">
              <w:rPr>
                <w:rFonts w:ascii="Times New Roman" w:hAnsi="Times New Roman" w:cs="Times New Roman"/>
                <w:sz w:val="20"/>
                <w:szCs w:val="20"/>
              </w:rPr>
              <w:t>1562,8</w:t>
            </w:r>
          </w:p>
        </w:tc>
      </w:tr>
      <w:tr w:rsidR="009D4013" w:rsidRPr="00E5169B" w:rsidTr="009D4013">
        <w:tc>
          <w:tcPr>
            <w:tcW w:w="1260" w:type="dxa"/>
          </w:tcPr>
          <w:p w:rsidR="00BF71EE" w:rsidRPr="00E5169B" w:rsidRDefault="00BF71EE" w:rsidP="00E516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5169B">
              <w:rPr>
                <w:rFonts w:ascii="Times New Roman" w:hAnsi="Times New Roman" w:cs="Times New Roman"/>
                <w:sz w:val="25"/>
                <w:szCs w:val="25"/>
              </w:rPr>
              <w:t>Ноябрь</w:t>
            </w:r>
          </w:p>
        </w:tc>
        <w:tc>
          <w:tcPr>
            <w:tcW w:w="567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993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3223,42</w:t>
            </w:r>
          </w:p>
        </w:tc>
        <w:tc>
          <w:tcPr>
            <w:tcW w:w="567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992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2997,50</w:t>
            </w:r>
          </w:p>
        </w:tc>
        <w:tc>
          <w:tcPr>
            <w:tcW w:w="709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992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3208,40</w:t>
            </w:r>
          </w:p>
        </w:tc>
        <w:tc>
          <w:tcPr>
            <w:tcW w:w="850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0,816</w:t>
            </w:r>
          </w:p>
        </w:tc>
        <w:tc>
          <w:tcPr>
            <w:tcW w:w="993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2263,95</w:t>
            </w:r>
          </w:p>
        </w:tc>
        <w:tc>
          <w:tcPr>
            <w:tcW w:w="708" w:type="dxa"/>
          </w:tcPr>
          <w:p w:rsidR="00BF71EE" w:rsidRPr="009D4013" w:rsidRDefault="00602CC8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0,568</w:t>
            </w:r>
          </w:p>
        </w:tc>
        <w:tc>
          <w:tcPr>
            <w:tcW w:w="992" w:type="dxa"/>
          </w:tcPr>
          <w:p w:rsidR="00BF71EE" w:rsidRPr="00602CC8" w:rsidRDefault="00602CC8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C8">
              <w:rPr>
                <w:rFonts w:ascii="Times New Roman" w:hAnsi="Times New Roman" w:cs="Times New Roman"/>
                <w:sz w:val="20"/>
                <w:szCs w:val="20"/>
              </w:rPr>
              <w:t>2930,0</w:t>
            </w:r>
          </w:p>
        </w:tc>
        <w:tc>
          <w:tcPr>
            <w:tcW w:w="709" w:type="dxa"/>
          </w:tcPr>
          <w:p w:rsidR="00BF71EE" w:rsidRPr="004D34DF" w:rsidRDefault="004D34DF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DF">
              <w:rPr>
                <w:rFonts w:ascii="Times New Roman" w:hAnsi="Times New Roman" w:cs="Times New Roman"/>
                <w:sz w:val="20"/>
                <w:szCs w:val="20"/>
              </w:rPr>
              <w:t>0,560</w:t>
            </w:r>
          </w:p>
        </w:tc>
        <w:tc>
          <w:tcPr>
            <w:tcW w:w="993" w:type="dxa"/>
          </w:tcPr>
          <w:p w:rsidR="00BF71EE" w:rsidRPr="004D34DF" w:rsidRDefault="004D34DF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3068,8</w:t>
            </w:r>
          </w:p>
        </w:tc>
      </w:tr>
      <w:tr w:rsidR="009D4013" w:rsidRPr="00E5169B" w:rsidTr="009D4013">
        <w:tc>
          <w:tcPr>
            <w:tcW w:w="1260" w:type="dxa"/>
          </w:tcPr>
          <w:p w:rsidR="00BF71EE" w:rsidRPr="00E5169B" w:rsidRDefault="00BF71EE" w:rsidP="00E516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5169B"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</w:p>
        </w:tc>
        <w:tc>
          <w:tcPr>
            <w:tcW w:w="567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993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3939,08</w:t>
            </w:r>
          </w:p>
        </w:tc>
        <w:tc>
          <w:tcPr>
            <w:tcW w:w="567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992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3726,40</w:t>
            </w:r>
          </w:p>
        </w:tc>
        <w:tc>
          <w:tcPr>
            <w:tcW w:w="709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992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3887,1</w:t>
            </w:r>
          </w:p>
        </w:tc>
        <w:tc>
          <w:tcPr>
            <w:tcW w:w="850" w:type="dxa"/>
          </w:tcPr>
          <w:p w:rsidR="00BF71EE" w:rsidRPr="009D4013" w:rsidRDefault="00602CC8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F71EE" w:rsidRPr="009D401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993" w:type="dxa"/>
          </w:tcPr>
          <w:p w:rsidR="00BF71EE" w:rsidRPr="009D4013" w:rsidRDefault="00BF71EE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013">
              <w:rPr>
                <w:rFonts w:ascii="Times New Roman" w:hAnsi="Times New Roman" w:cs="Times New Roman"/>
                <w:sz w:val="20"/>
                <w:szCs w:val="20"/>
              </w:rPr>
              <w:t>3882,78</w:t>
            </w:r>
          </w:p>
        </w:tc>
        <w:tc>
          <w:tcPr>
            <w:tcW w:w="708" w:type="dxa"/>
          </w:tcPr>
          <w:p w:rsidR="00BF71EE" w:rsidRPr="009D4013" w:rsidRDefault="00602CC8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0,750</w:t>
            </w:r>
          </w:p>
        </w:tc>
        <w:tc>
          <w:tcPr>
            <w:tcW w:w="992" w:type="dxa"/>
          </w:tcPr>
          <w:p w:rsidR="00BF71EE" w:rsidRPr="00602CC8" w:rsidRDefault="00602CC8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C8">
              <w:rPr>
                <w:rFonts w:ascii="Times New Roman" w:hAnsi="Times New Roman" w:cs="Times New Roman"/>
                <w:sz w:val="20"/>
                <w:szCs w:val="20"/>
              </w:rPr>
              <w:t>3877,0</w:t>
            </w:r>
          </w:p>
        </w:tc>
        <w:tc>
          <w:tcPr>
            <w:tcW w:w="709" w:type="dxa"/>
          </w:tcPr>
          <w:p w:rsidR="00BF71EE" w:rsidRPr="004D34DF" w:rsidRDefault="004D34DF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DF">
              <w:rPr>
                <w:rFonts w:ascii="Times New Roman" w:hAnsi="Times New Roman" w:cs="Times New Roman"/>
                <w:sz w:val="20"/>
                <w:szCs w:val="20"/>
              </w:rPr>
              <w:t>0,630</w:t>
            </w:r>
          </w:p>
        </w:tc>
        <w:tc>
          <w:tcPr>
            <w:tcW w:w="993" w:type="dxa"/>
          </w:tcPr>
          <w:p w:rsidR="00BF71EE" w:rsidRPr="004D34DF" w:rsidRDefault="004D34DF" w:rsidP="00E5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3452,4</w:t>
            </w:r>
          </w:p>
        </w:tc>
      </w:tr>
    </w:tbl>
    <w:p w:rsidR="00193E0E" w:rsidRPr="00193E0E" w:rsidRDefault="00193E0E" w:rsidP="00193E0E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93E0E">
        <w:rPr>
          <w:rFonts w:ascii="Times New Roman" w:eastAsia="Times New Roman" w:hAnsi="Times New Roman" w:cs="Times New Roman"/>
          <w:sz w:val="25"/>
          <w:szCs w:val="25"/>
        </w:rPr>
        <w:t>Как видно из приведенной выше таблицы, потребление электроэнергии в администрации поселка Пр</w:t>
      </w:r>
      <w:r w:rsidR="007E77CC">
        <w:rPr>
          <w:rFonts w:ascii="Times New Roman" w:hAnsi="Times New Roman" w:cs="Times New Roman"/>
          <w:sz w:val="25"/>
          <w:szCs w:val="25"/>
        </w:rPr>
        <w:t>ямицыно за первое полугодие 2018</w:t>
      </w:r>
      <w:r w:rsidRPr="00193E0E">
        <w:rPr>
          <w:rFonts w:ascii="Times New Roman" w:eastAsia="Times New Roman" w:hAnsi="Times New Roman" w:cs="Times New Roman"/>
          <w:sz w:val="25"/>
          <w:szCs w:val="25"/>
        </w:rPr>
        <w:t xml:space="preserve"> года снизилось по ср</w:t>
      </w:r>
      <w:r w:rsidR="007E77CC">
        <w:rPr>
          <w:rFonts w:ascii="Times New Roman" w:hAnsi="Times New Roman" w:cs="Times New Roman"/>
          <w:sz w:val="25"/>
          <w:szCs w:val="25"/>
        </w:rPr>
        <w:t>авнению с первым полугодием 2017</w:t>
      </w:r>
      <w:r w:rsidRPr="00193E0E"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193E0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150D94" w:rsidRDefault="00193E0E" w:rsidP="00193E0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150D94" w:rsidRPr="00FB7F18">
        <w:rPr>
          <w:rFonts w:ascii="Times New Roman" w:hAnsi="Times New Roman" w:cs="Times New Roman"/>
          <w:sz w:val="25"/>
          <w:szCs w:val="25"/>
        </w:rPr>
        <w:t>Увеличение потребление газа связано, в основном, со значительным периодом очень низкой температуры воздуха в зимний период</w:t>
      </w:r>
      <w:r w:rsidR="00343EEF">
        <w:rPr>
          <w:rFonts w:ascii="Times New Roman" w:hAnsi="Times New Roman" w:cs="Times New Roman"/>
          <w:sz w:val="25"/>
          <w:szCs w:val="25"/>
        </w:rPr>
        <w:t>.</w:t>
      </w:r>
    </w:p>
    <w:p w:rsidR="00150D94" w:rsidRPr="00343EEF" w:rsidRDefault="00150D94" w:rsidP="00150D94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43EEF">
        <w:rPr>
          <w:rFonts w:ascii="Times New Roman" w:hAnsi="Times New Roman" w:cs="Times New Roman"/>
          <w:sz w:val="25"/>
          <w:szCs w:val="25"/>
        </w:rPr>
        <w:t xml:space="preserve">При этом, исходя из существующей ситуации оснащенности административного здания современной оргтехникой, снижать потребление электрической энергии возможно только путем внедрения энергосберегающих ламп взамен ламп накаливания. </w:t>
      </w:r>
      <w:r w:rsidRPr="00343EEF">
        <w:rPr>
          <w:rFonts w:ascii="Times New Roman" w:hAnsi="Times New Roman" w:cs="Times New Roman"/>
          <w:bCs/>
          <w:sz w:val="25"/>
          <w:szCs w:val="25"/>
        </w:rPr>
        <w:t>Применение энергосберегающих ламп освещения позволяет снижать энергопотребление около 5 раз, а срок службы этих ламп до 8 раз превышает срок службы обычной лампы накаливания.</w:t>
      </w:r>
    </w:p>
    <w:p w:rsidR="00150D94" w:rsidRPr="00C6188A" w:rsidRDefault="00150D94" w:rsidP="00150D94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5169B">
        <w:rPr>
          <w:rFonts w:ascii="Times New Roman" w:hAnsi="Times New Roman" w:cs="Times New Roman"/>
          <w:sz w:val="25"/>
          <w:szCs w:val="25"/>
        </w:rPr>
        <w:t xml:space="preserve">Учет потребления воды в администрации  поселка Прямицыно ведется нормативным методом, при этом, ежемесячное потребление </w:t>
      </w:r>
      <w:r w:rsidRPr="00C6188A">
        <w:rPr>
          <w:rFonts w:ascii="Times New Roman" w:hAnsi="Times New Roman" w:cs="Times New Roman"/>
          <w:color w:val="000000" w:themeColor="text1"/>
          <w:sz w:val="25"/>
          <w:szCs w:val="25"/>
        </w:rPr>
        <w:t>воды составляет 22,575 куб.</w:t>
      </w:r>
      <w:proofErr w:type="gramStart"/>
      <w:r w:rsidRPr="00C6188A">
        <w:rPr>
          <w:rFonts w:ascii="Times New Roman" w:hAnsi="Times New Roman" w:cs="Times New Roman"/>
          <w:color w:val="000000" w:themeColor="text1"/>
          <w:sz w:val="25"/>
          <w:szCs w:val="25"/>
        </w:rPr>
        <w:t>м</w:t>
      </w:r>
      <w:proofErr w:type="gramEnd"/>
      <w:r w:rsidRPr="00C6188A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150D94" w:rsidRPr="00E5169B" w:rsidRDefault="00150D94" w:rsidP="00150D9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6188A" w:rsidRDefault="00C6188A" w:rsidP="00150D94">
      <w:pPr>
        <w:spacing w:before="60" w:after="60"/>
        <w:ind w:left="35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50D94" w:rsidRPr="00E5169B" w:rsidRDefault="00150D94" w:rsidP="00150D94">
      <w:pPr>
        <w:spacing w:before="60" w:after="60"/>
        <w:ind w:left="35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5169B">
        <w:rPr>
          <w:rFonts w:ascii="Times New Roman" w:hAnsi="Times New Roman" w:cs="Times New Roman"/>
          <w:b/>
          <w:sz w:val="25"/>
          <w:szCs w:val="25"/>
        </w:rPr>
        <w:lastRenderedPageBreak/>
        <w:t>5.  Анализ состояния систем уличного освещения</w:t>
      </w:r>
    </w:p>
    <w:p w:rsidR="00150D94" w:rsidRPr="00E5169B" w:rsidRDefault="00150D94" w:rsidP="00150D94">
      <w:pPr>
        <w:spacing w:before="60" w:after="60"/>
        <w:ind w:left="35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50D94" w:rsidRPr="00E5169B" w:rsidRDefault="00150D94" w:rsidP="00150D94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E5169B">
        <w:rPr>
          <w:rFonts w:ascii="Times New Roman" w:hAnsi="Times New Roman" w:cs="Times New Roman"/>
          <w:sz w:val="25"/>
          <w:szCs w:val="25"/>
        </w:rPr>
        <w:t xml:space="preserve">В настоящее время из 35 улиц поселка Прямицыно полностью </w:t>
      </w:r>
      <w:proofErr w:type="gramStart"/>
      <w:r w:rsidRPr="00E5169B">
        <w:rPr>
          <w:rFonts w:ascii="Times New Roman" w:hAnsi="Times New Roman" w:cs="Times New Roman"/>
          <w:sz w:val="25"/>
          <w:szCs w:val="25"/>
        </w:rPr>
        <w:t>освещены</w:t>
      </w:r>
      <w:proofErr w:type="gramEnd"/>
      <w:r w:rsidRPr="00E5169B">
        <w:rPr>
          <w:rFonts w:ascii="Times New Roman" w:hAnsi="Times New Roman" w:cs="Times New Roman"/>
          <w:sz w:val="25"/>
          <w:szCs w:val="25"/>
        </w:rPr>
        <w:t xml:space="preserve"> 11 улиц, 19 – освещены частично, 5 – не освещены. Всего на территории поселка функционируют более 200 светильников.</w:t>
      </w:r>
    </w:p>
    <w:p w:rsidR="00150D94" w:rsidRPr="00E5169B" w:rsidRDefault="00150D94" w:rsidP="00150D94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E5169B">
        <w:rPr>
          <w:rFonts w:ascii="Times New Roman" w:hAnsi="Times New Roman" w:cs="Times New Roman"/>
          <w:sz w:val="25"/>
          <w:szCs w:val="25"/>
        </w:rPr>
        <w:t>Оплата уличного освещения осуществляется из бюджета поселка Прямицыно.</w:t>
      </w:r>
    </w:p>
    <w:p w:rsidR="00150D94" w:rsidRPr="00343EEF" w:rsidRDefault="00150D94" w:rsidP="00150D94">
      <w:pPr>
        <w:jc w:val="center"/>
        <w:rPr>
          <w:rFonts w:ascii="Times New Roman" w:hAnsi="Times New Roman" w:cs="Times New Roman"/>
          <w:sz w:val="25"/>
          <w:szCs w:val="25"/>
        </w:rPr>
      </w:pPr>
      <w:r w:rsidRPr="00343EEF">
        <w:rPr>
          <w:rFonts w:ascii="Times New Roman" w:hAnsi="Times New Roman" w:cs="Times New Roman"/>
          <w:sz w:val="25"/>
          <w:szCs w:val="25"/>
        </w:rPr>
        <w:t xml:space="preserve">Характеристика потребления электроэнергии на уличное освещение </w:t>
      </w:r>
    </w:p>
    <w:p w:rsidR="00150D94" w:rsidRPr="00343EEF" w:rsidRDefault="00150D94" w:rsidP="00150D94">
      <w:pPr>
        <w:jc w:val="center"/>
        <w:rPr>
          <w:rFonts w:ascii="Times New Roman" w:hAnsi="Times New Roman" w:cs="Times New Roman"/>
          <w:sz w:val="25"/>
          <w:szCs w:val="25"/>
        </w:rPr>
      </w:pPr>
      <w:r w:rsidRPr="00343EEF">
        <w:rPr>
          <w:rFonts w:ascii="Times New Roman" w:hAnsi="Times New Roman" w:cs="Times New Roman"/>
          <w:sz w:val="25"/>
          <w:szCs w:val="25"/>
        </w:rPr>
        <w:t>админист</w:t>
      </w:r>
      <w:r w:rsidR="00343EEF">
        <w:rPr>
          <w:rFonts w:ascii="Times New Roman" w:hAnsi="Times New Roman" w:cs="Times New Roman"/>
          <w:sz w:val="25"/>
          <w:szCs w:val="25"/>
        </w:rPr>
        <w:t xml:space="preserve">рацией поселка Прямицыно за </w:t>
      </w:r>
      <w:r w:rsidR="007E77CC">
        <w:rPr>
          <w:rFonts w:ascii="Times New Roman" w:hAnsi="Times New Roman" w:cs="Times New Roman"/>
          <w:sz w:val="25"/>
          <w:szCs w:val="25"/>
        </w:rPr>
        <w:t>2017 – 2019</w:t>
      </w:r>
      <w:r w:rsidRPr="00343EEF">
        <w:rPr>
          <w:rFonts w:ascii="Times New Roman" w:hAnsi="Times New Roman" w:cs="Times New Roman"/>
          <w:sz w:val="25"/>
          <w:szCs w:val="25"/>
        </w:rPr>
        <w:t xml:space="preserve"> гг.</w:t>
      </w:r>
    </w:p>
    <w:p w:rsidR="00150D94" w:rsidRPr="00343EEF" w:rsidRDefault="00343EEF" w:rsidP="00150D94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(ОАО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АтомЭнергоСбыт</w:t>
      </w:r>
      <w:proofErr w:type="spellEnd"/>
      <w:r w:rsidR="00150D94" w:rsidRPr="00343EEF">
        <w:rPr>
          <w:rFonts w:ascii="Times New Roman" w:hAnsi="Times New Roman" w:cs="Times New Roman"/>
          <w:sz w:val="25"/>
          <w:szCs w:val="25"/>
        </w:rPr>
        <w:t xml:space="preserve">) </w:t>
      </w:r>
    </w:p>
    <w:p w:rsidR="00063106" w:rsidRPr="00343EEF" w:rsidRDefault="00063106" w:rsidP="00150D94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9"/>
        <w:gridCol w:w="1329"/>
        <w:gridCol w:w="1154"/>
        <w:gridCol w:w="1245"/>
        <w:gridCol w:w="1843"/>
        <w:gridCol w:w="1020"/>
        <w:gridCol w:w="1248"/>
      </w:tblGrid>
      <w:tr w:rsidR="007E77CC" w:rsidRPr="00343EEF" w:rsidTr="007E77CC">
        <w:tc>
          <w:tcPr>
            <w:tcW w:w="1299" w:type="dxa"/>
            <w:vMerge w:val="restart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месяц</w:t>
            </w:r>
          </w:p>
        </w:tc>
        <w:tc>
          <w:tcPr>
            <w:tcW w:w="7839" w:type="dxa"/>
            <w:gridSpan w:val="6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43EEF">
              <w:rPr>
                <w:rFonts w:ascii="Times New Roman" w:hAnsi="Times New Roman" w:cs="Times New Roman"/>
                <w:b/>
                <w:sz w:val="25"/>
                <w:szCs w:val="25"/>
              </w:rPr>
              <w:t>Электроэнергия</w:t>
            </w:r>
          </w:p>
        </w:tc>
      </w:tr>
      <w:tr w:rsidR="007E77CC" w:rsidRPr="00343EEF" w:rsidTr="007E77CC">
        <w:tc>
          <w:tcPr>
            <w:tcW w:w="1299" w:type="dxa"/>
            <w:vMerge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83" w:type="dxa"/>
            <w:gridSpan w:val="2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</w:tc>
        <w:tc>
          <w:tcPr>
            <w:tcW w:w="3088" w:type="dxa"/>
            <w:gridSpan w:val="2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7E77CC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2019 год</w:t>
            </w:r>
          </w:p>
        </w:tc>
      </w:tr>
      <w:tr w:rsidR="007E77CC" w:rsidRPr="00343EEF" w:rsidTr="007E77CC">
        <w:tc>
          <w:tcPr>
            <w:tcW w:w="1299" w:type="dxa"/>
            <w:vMerge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29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кВтч</w:t>
            </w:r>
          </w:p>
        </w:tc>
        <w:tc>
          <w:tcPr>
            <w:tcW w:w="1154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1245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кВтч</w:t>
            </w:r>
          </w:p>
        </w:tc>
        <w:tc>
          <w:tcPr>
            <w:tcW w:w="1843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1020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кВтч</w:t>
            </w:r>
          </w:p>
        </w:tc>
        <w:tc>
          <w:tcPr>
            <w:tcW w:w="1248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</w:p>
        </w:tc>
      </w:tr>
      <w:tr w:rsidR="007E77CC" w:rsidRPr="00343EEF" w:rsidTr="007E77CC">
        <w:tc>
          <w:tcPr>
            <w:tcW w:w="1299" w:type="dxa"/>
          </w:tcPr>
          <w:p w:rsidR="007E77CC" w:rsidRPr="00343EEF" w:rsidRDefault="007E77CC" w:rsidP="00E516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Январь</w:t>
            </w:r>
          </w:p>
        </w:tc>
        <w:tc>
          <w:tcPr>
            <w:tcW w:w="1329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713</w:t>
            </w:r>
          </w:p>
        </w:tc>
        <w:tc>
          <w:tcPr>
            <w:tcW w:w="1154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48200,32</w:t>
            </w:r>
          </w:p>
        </w:tc>
        <w:tc>
          <w:tcPr>
            <w:tcW w:w="1245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199</w:t>
            </w:r>
          </w:p>
        </w:tc>
        <w:tc>
          <w:tcPr>
            <w:tcW w:w="1843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35024,35</w:t>
            </w:r>
          </w:p>
        </w:tc>
        <w:tc>
          <w:tcPr>
            <w:tcW w:w="1020" w:type="dxa"/>
          </w:tcPr>
          <w:p w:rsidR="007E77CC" w:rsidRDefault="0064325B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6783</w:t>
            </w:r>
          </w:p>
        </w:tc>
        <w:tc>
          <w:tcPr>
            <w:tcW w:w="1248" w:type="dxa"/>
          </w:tcPr>
          <w:p w:rsidR="007E77CC" w:rsidRDefault="0064325B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59639,99</w:t>
            </w:r>
          </w:p>
        </w:tc>
      </w:tr>
      <w:tr w:rsidR="007E77CC" w:rsidRPr="00343EEF" w:rsidTr="007E77CC">
        <w:tc>
          <w:tcPr>
            <w:tcW w:w="1299" w:type="dxa"/>
          </w:tcPr>
          <w:p w:rsidR="007E77CC" w:rsidRPr="00343EEF" w:rsidRDefault="007E77CC" w:rsidP="00E516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Февраль</w:t>
            </w:r>
          </w:p>
        </w:tc>
        <w:tc>
          <w:tcPr>
            <w:tcW w:w="1329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10048</w:t>
            </w:r>
          </w:p>
        </w:tc>
        <w:tc>
          <w:tcPr>
            <w:tcW w:w="1154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54440,64</w:t>
            </w:r>
          </w:p>
        </w:tc>
        <w:tc>
          <w:tcPr>
            <w:tcW w:w="1245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708</w:t>
            </w:r>
          </w:p>
        </w:tc>
        <w:tc>
          <w:tcPr>
            <w:tcW w:w="1843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48329,4</w:t>
            </w:r>
          </w:p>
        </w:tc>
        <w:tc>
          <w:tcPr>
            <w:tcW w:w="1020" w:type="dxa"/>
          </w:tcPr>
          <w:p w:rsidR="007E77CC" w:rsidRDefault="0064325B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5712</w:t>
            </w:r>
          </w:p>
        </w:tc>
        <w:tc>
          <w:tcPr>
            <w:tcW w:w="1248" w:type="dxa"/>
          </w:tcPr>
          <w:p w:rsidR="007E77CC" w:rsidRDefault="0064325B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51315,06</w:t>
            </w:r>
          </w:p>
        </w:tc>
      </w:tr>
      <w:tr w:rsidR="007E77CC" w:rsidRPr="00343EEF" w:rsidTr="007E77CC">
        <w:tc>
          <w:tcPr>
            <w:tcW w:w="1299" w:type="dxa"/>
          </w:tcPr>
          <w:p w:rsidR="007E77CC" w:rsidRPr="00343EEF" w:rsidRDefault="007E77CC" w:rsidP="00E516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Март</w:t>
            </w:r>
          </w:p>
        </w:tc>
        <w:tc>
          <w:tcPr>
            <w:tcW w:w="1329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5875</w:t>
            </w:r>
          </w:p>
        </w:tc>
        <w:tc>
          <w:tcPr>
            <w:tcW w:w="1154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32841,25</w:t>
            </w:r>
          </w:p>
        </w:tc>
        <w:tc>
          <w:tcPr>
            <w:tcW w:w="1245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4183</w:t>
            </w:r>
          </w:p>
        </w:tc>
        <w:tc>
          <w:tcPr>
            <w:tcW w:w="1843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23257,48</w:t>
            </w:r>
          </w:p>
        </w:tc>
        <w:tc>
          <w:tcPr>
            <w:tcW w:w="1020" w:type="dxa"/>
          </w:tcPr>
          <w:p w:rsidR="007E77CC" w:rsidRDefault="0064325B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5246</w:t>
            </w:r>
          </w:p>
        </w:tc>
        <w:tc>
          <w:tcPr>
            <w:tcW w:w="1248" w:type="dxa"/>
          </w:tcPr>
          <w:p w:rsidR="007E77CC" w:rsidRDefault="0064325B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46301,08</w:t>
            </w:r>
          </w:p>
        </w:tc>
      </w:tr>
      <w:tr w:rsidR="007E77CC" w:rsidRPr="00343EEF" w:rsidTr="007E77CC">
        <w:tc>
          <w:tcPr>
            <w:tcW w:w="1299" w:type="dxa"/>
          </w:tcPr>
          <w:p w:rsidR="007E77CC" w:rsidRPr="00343EEF" w:rsidRDefault="007E77CC" w:rsidP="00E516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Апрель</w:t>
            </w:r>
          </w:p>
        </w:tc>
        <w:tc>
          <w:tcPr>
            <w:tcW w:w="1329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676</w:t>
            </w:r>
          </w:p>
        </w:tc>
        <w:tc>
          <w:tcPr>
            <w:tcW w:w="1154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14958,84</w:t>
            </w:r>
          </w:p>
        </w:tc>
        <w:tc>
          <w:tcPr>
            <w:tcW w:w="1245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2130</w:t>
            </w:r>
          </w:p>
        </w:tc>
        <w:tc>
          <w:tcPr>
            <w:tcW w:w="1843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11842,80</w:t>
            </w:r>
          </w:p>
        </w:tc>
        <w:tc>
          <w:tcPr>
            <w:tcW w:w="1020" w:type="dxa"/>
          </w:tcPr>
          <w:p w:rsidR="007E77CC" w:rsidRDefault="0064325B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3884</w:t>
            </w:r>
          </w:p>
        </w:tc>
        <w:tc>
          <w:tcPr>
            <w:tcW w:w="1248" w:type="dxa"/>
          </w:tcPr>
          <w:p w:rsidR="007E77CC" w:rsidRDefault="0064325B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35610,66</w:t>
            </w:r>
          </w:p>
        </w:tc>
      </w:tr>
      <w:tr w:rsidR="007E77CC" w:rsidRPr="00343EEF" w:rsidTr="007E77CC">
        <w:tc>
          <w:tcPr>
            <w:tcW w:w="1299" w:type="dxa"/>
          </w:tcPr>
          <w:p w:rsidR="007E77CC" w:rsidRPr="00343EEF" w:rsidRDefault="007E77CC" w:rsidP="00E516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</w:p>
        </w:tc>
        <w:tc>
          <w:tcPr>
            <w:tcW w:w="1329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1775</w:t>
            </w:r>
          </w:p>
        </w:tc>
        <w:tc>
          <w:tcPr>
            <w:tcW w:w="1154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10028,75</w:t>
            </w:r>
          </w:p>
        </w:tc>
        <w:tc>
          <w:tcPr>
            <w:tcW w:w="1245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1375</w:t>
            </w:r>
          </w:p>
        </w:tc>
        <w:tc>
          <w:tcPr>
            <w:tcW w:w="1843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7631,25</w:t>
            </w:r>
          </w:p>
        </w:tc>
        <w:tc>
          <w:tcPr>
            <w:tcW w:w="1020" w:type="dxa"/>
          </w:tcPr>
          <w:p w:rsidR="007E77CC" w:rsidRDefault="0064325B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3169</w:t>
            </w:r>
          </w:p>
        </w:tc>
        <w:tc>
          <w:tcPr>
            <w:tcW w:w="1248" w:type="dxa"/>
          </w:tcPr>
          <w:p w:rsidR="007E77CC" w:rsidRDefault="0064325B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27852,92</w:t>
            </w:r>
          </w:p>
        </w:tc>
      </w:tr>
      <w:tr w:rsidR="007E77CC" w:rsidRPr="00343EEF" w:rsidTr="007E77CC">
        <w:tc>
          <w:tcPr>
            <w:tcW w:w="1299" w:type="dxa"/>
          </w:tcPr>
          <w:p w:rsidR="007E77CC" w:rsidRPr="00343EEF" w:rsidRDefault="007E77CC" w:rsidP="00E516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Июнь</w:t>
            </w:r>
          </w:p>
        </w:tc>
        <w:tc>
          <w:tcPr>
            <w:tcW w:w="1329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54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45" w:type="dxa"/>
          </w:tcPr>
          <w:p w:rsidR="007E77CC" w:rsidRPr="00343EEF" w:rsidRDefault="008A49BA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3756</w:t>
            </w:r>
          </w:p>
        </w:tc>
        <w:tc>
          <w:tcPr>
            <w:tcW w:w="1843" w:type="dxa"/>
          </w:tcPr>
          <w:p w:rsidR="007E77CC" w:rsidRPr="00343EEF" w:rsidRDefault="008A49BA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30286,40</w:t>
            </w:r>
          </w:p>
        </w:tc>
        <w:tc>
          <w:tcPr>
            <w:tcW w:w="1020" w:type="dxa"/>
          </w:tcPr>
          <w:p w:rsidR="007E77CC" w:rsidRDefault="00BF15BA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2919</w:t>
            </w:r>
          </w:p>
        </w:tc>
        <w:tc>
          <w:tcPr>
            <w:tcW w:w="1248" w:type="dxa"/>
          </w:tcPr>
          <w:p w:rsidR="007E77CC" w:rsidRDefault="00BF15BA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26211,17</w:t>
            </w:r>
          </w:p>
        </w:tc>
      </w:tr>
      <w:tr w:rsidR="007E77CC" w:rsidRPr="00343EEF" w:rsidTr="007E77CC">
        <w:tc>
          <w:tcPr>
            <w:tcW w:w="1299" w:type="dxa"/>
          </w:tcPr>
          <w:p w:rsidR="007E77CC" w:rsidRPr="00343EEF" w:rsidRDefault="007E77CC" w:rsidP="00E516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Июль</w:t>
            </w:r>
          </w:p>
        </w:tc>
        <w:tc>
          <w:tcPr>
            <w:tcW w:w="1329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54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45" w:type="dxa"/>
          </w:tcPr>
          <w:p w:rsidR="007E77CC" w:rsidRPr="00343EEF" w:rsidRDefault="008A49BA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3857</w:t>
            </w:r>
          </w:p>
        </w:tc>
        <w:tc>
          <w:tcPr>
            <w:tcW w:w="1843" w:type="dxa"/>
          </w:tcPr>
          <w:p w:rsidR="007E77CC" w:rsidRPr="00343EEF" w:rsidRDefault="008A49BA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32988,09</w:t>
            </w:r>
          </w:p>
        </w:tc>
        <w:tc>
          <w:tcPr>
            <w:tcW w:w="1020" w:type="dxa"/>
          </w:tcPr>
          <w:p w:rsidR="007E77CC" w:rsidRPr="00343EEF" w:rsidRDefault="00BF15BA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2261</w:t>
            </w:r>
          </w:p>
        </w:tc>
        <w:tc>
          <w:tcPr>
            <w:tcW w:w="1248" w:type="dxa"/>
          </w:tcPr>
          <w:p w:rsidR="007E77CC" w:rsidRPr="00343EEF" w:rsidRDefault="00BF15BA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20328,79</w:t>
            </w:r>
          </w:p>
        </w:tc>
      </w:tr>
      <w:tr w:rsidR="007E77CC" w:rsidRPr="00343EEF" w:rsidTr="007E77CC">
        <w:tc>
          <w:tcPr>
            <w:tcW w:w="1299" w:type="dxa"/>
          </w:tcPr>
          <w:p w:rsidR="007E77CC" w:rsidRPr="00343EEF" w:rsidRDefault="007E77CC" w:rsidP="00E516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Август</w:t>
            </w:r>
          </w:p>
        </w:tc>
        <w:tc>
          <w:tcPr>
            <w:tcW w:w="1329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54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45" w:type="dxa"/>
          </w:tcPr>
          <w:p w:rsidR="007E77CC" w:rsidRPr="00343EEF" w:rsidRDefault="008A49BA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4567</w:t>
            </w:r>
          </w:p>
        </w:tc>
        <w:tc>
          <w:tcPr>
            <w:tcW w:w="1843" w:type="dxa"/>
          </w:tcPr>
          <w:p w:rsidR="007E77CC" w:rsidRPr="00343EEF" w:rsidRDefault="008A49BA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39393</w:t>
            </w:r>
          </w:p>
        </w:tc>
        <w:tc>
          <w:tcPr>
            <w:tcW w:w="1020" w:type="dxa"/>
          </w:tcPr>
          <w:p w:rsidR="007E77CC" w:rsidRPr="00343EEF" w:rsidRDefault="00BF15BA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2759</w:t>
            </w:r>
          </w:p>
        </w:tc>
        <w:tc>
          <w:tcPr>
            <w:tcW w:w="1248" w:type="dxa"/>
          </w:tcPr>
          <w:p w:rsidR="007E77CC" w:rsidRPr="00343EEF" w:rsidRDefault="00BF15BA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24845,63</w:t>
            </w:r>
          </w:p>
        </w:tc>
      </w:tr>
      <w:tr w:rsidR="007E77CC" w:rsidRPr="00343EEF" w:rsidTr="007E77CC">
        <w:tc>
          <w:tcPr>
            <w:tcW w:w="1299" w:type="dxa"/>
          </w:tcPr>
          <w:p w:rsidR="007E77CC" w:rsidRPr="00343EEF" w:rsidRDefault="007E77CC" w:rsidP="00E516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Сентябрь</w:t>
            </w:r>
          </w:p>
        </w:tc>
        <w:tc>
          <w:tcPr>
            <w:tcW w:w="1329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2380</w:t>
            </w:r>
          </w:p>
        </w:tc>
        <w:tc>
          <w:tcPr>
            <w:tcW w:w="1154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13232,80</w:t>
            </w:r>
          </w:p>
        </w:tc>
        <w:tc>
          <w:tcPr>
            <w:tcW w:w="1245" w:type="dxa"/>
          </w:tcPr>
          <w:p w:rsidR="007E77CC" w:rsidRPr="00343EEF" w:rsidRDefault="008A49BA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6263</w:t>
            </w:r>
          </w:p>
        </w:tc>
        <w:tc>
          <w:tcPr>
            <w:tcW w:w="1843" w:type="dxa"/>
          </w:tcPr>
          <w:p w:rsidR="007E77CC" w:rsidRPr="00343EEF" w:rsidRDefault="008A49BA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55358,45</w:t>
            </w:r>
          </w:p>
        </w:tc>
        <w:tc>
          <w:tcPr>
            <w:tcW w:w="1020" w:type="dxa"/>
          </w:tcPr>
          <w:p w:rsidR="007E77CC" w:rsidRPr="00343EEF" w:rsidRDefault="00BF15BA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7586</w:t>
            </w:r>
          </w:p>
        </w:tc>
        <w:tc>
          <w:tcPr>
            <w:tcW w:w="1248" w:type="dxa"/>
          </w:tcPr>
          <w:p w:rsidR="007E77CC" w:rsidRPr="00343EEF" w:rsidRDefault="00BF15BA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35047,97</w:t>
            </w:r>
          </w:p>
        </w:tc>
      </w:tr>
      <w:tr w:rsidR="007E77CC" w:rsidRPr="00343EEF" w:rsidTr="007E77CC">
        <w:tc>
          <w:tcPr>
            <w:tcW w:w="1299" w:type="dxa"/>
          </w:tcPr>
          <w:p w:rsidR="007E77CC" w:rsidRPr="00343EEF" w:rsidRDefault="007E77CC" w:rsidP="00E516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Октябрь</w:t>
            </w:r>
          </w:p>
        </w:tc>
        <w:tc>
          <w:tcPr>
            <w:tcW w:w="1329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3932</w:t>
            </w:r>
          </w:p>
        </w:tc>
        <w:tc>
          <w:tcPr>
            <w:tcW w:w="1154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21861,92</w:t>
            </w:r>
          </w:p>
        </w:tc>
        <w:tc>
          <w:tcPr>
            <w:tcW w:w="1245" w:type="dxa"/>
          </w:tcPr>
          <w:p w:rsidR="007E77CC" w:rsidRPr="00343EEF" w:rsidRDefault="008A49BA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7578</w:t>
            </w:r>
          </w:p>
        </w:tc>
        <w:tc>
          <w:tcPr>
            <w:tcW w:w="1843" w:type="dxa"/>
          </w:tcPr>
          <w:p w:rsidR="007E77CC" w:rsidRPr="00343EEF" w:rsidRDefault="008A49BA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60078,01</w:t>
            </w:r>
          </w:p>
        </w:tc>
        <w:tc>
          <w:tcPr>
            <w:tcW w:w="1020" w:type="dxa"/>
          </w:tcPr>
          <w:p w:rsidR="007E77CC" w:rsidRPr="00343EEF" w:rsidRDefault="00602CC8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7,586</w:t>
            </w:r>
          </w:p>
        </w:tc>
        <w:tc>
          <w:tcPr>
            <w:tcW w:w="1248" w:type="dxa"/>
          </w:tcPr>
          <w:p w:rsidR="007E77CC" w:rsidRPr="00343EEF" w:rsidRDefault="00602CC8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35047,97</w:t>
            </w:r>
          </w:p>
        </w:tc>
      </w:tr>
      <w:tr w:rsidR="007E77CC" w:rsidRPr="00343EEF" w:rsidTr="007E77CC">
        <w:tc>
          <w:tcPr>
            <w:tcW w:w="1299" w:type="dxa"/>
          </w:tcPr>
          <w:p w:rsidR="007E77CC" w:rsidRPr="00343EEF" w:rsidRDefault="007E77CC" w:rsidP="00E516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Ноябрь</w:t>
            </w:r>
          </w:p>
        </w:tc>
        <w:tc>
          <w:tcPr>
            <w:tcW w:w="1329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5451</w:t>
            </w:r>
          </w:p>
        </w:tc>
        <w:tc>
          <w:tcPr>
            <w:tcW w:w="1154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30253,05</w:t>
            </w:r>
          </w:p>
        </w:tc>
        <w:tc>
          <w:tcPr>
            <w:tcW w:w="1245" w:type="dxa"/>
          </w:tcPr>
          <w:p w:rsidR="007E77CC" w:rsidRPr="00343EEF" w:rsidRDefault="008A49BA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6347</w:t>
            </w:r>
          </w:p>
        </w:tc>
        <w:tc>
          <w:tcPr>
            <w:tcW w:w="1843" w:type="dxa"/>
          </w:tcPr>
          <w:p w:rsidR="007E77CC" w:rsidRPr="00343EEF" w:rsidRDefault="008A49BA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55097,26</w:t>
            </w:r>
          </w:p>
        </w:tc>
        <w:tc>
          <w:tcPr>
            <w:tcW w:w="1020" w:type="dxa"/>
          </w:tcPr>
          <w:p w:rsidR="007E77CC" w:rsidRPr="00343EEF" w:rsidRDefault="00602CC8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8133</w:t>
            </w:r>
          </w:p>
        </w:tc>
        <w:tc>
          <w:tcPr>
            <w:tcW w:w="1248" w:type="dxa"/>
          </w:tcPr>
          <w:p w:rsidR="007E77CC" w:rsidRPr="00343EEF" w:rsidRDefault="00602CC8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45219,48</w:t>
            </w:r>
          </w:p>
        </w:tc>
      </w:tr>
      <w:tr w:rsidR="007E77CC" w:rsidRPr="00343EEF" w:rsidTr="007E77CC">
        <w:tc>
          <w:tcPr>
            <w:tcW w:w="1299" w:type="dxa"/>
          </w:tcPr>
          <w:p w:rsidR="007E77CC" w:rsidRPr="00343EEF" w:rsidRDefault="007E77CC" w:rsidP="00E516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</w:p>
        </w:tc>
        <w:tc>
          <w:tcPr>
            <w:tcW w:w="1329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3EEF">
              <w:rPr>
                <w:rFonts w:ascii="Times New Roman" w:hAnsi="Times New Roman" w:cs="Times New Roman"/>
                <w:sz w:val="25"/>
                <w:szCs w:val="25"/>
              </w:rPr>
              <w:t>8133</w:t>
            </w:r>
          </w:p>
        </w:tc>
        <w:tc>
          <w:tcPr>
            <w:tcW w:w="1154" w:type="dxa"/>
          </w:tcPr>
          <w:p w:rsidR="007E77CC" w:rsidRPr="00343EEF" w:rsidRDefault="007E77CC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45219,48</w:t>
            </w:r>
          </w:p>
        </w:tc>
        <w:tc>
          <w:tcPr>
            <w:tcW w:w="1245" w:type="dxa"/>
          </w:tcPr>
          <w:p w:rsidR="007E77CC" w:rsidRPr="00343EEF" w:rsidRDefault="008A49BA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10206</w:t>
            </w:r>
          </w:p>
        </w:tc>
        <w:tc>
          <w:tcPr>
            <w:tcW w:w="1843" w:type="dxa"/>
          </w:tcPr>
          <w:p w:rsidR="007E77CC" w:rsidRPr="00343EEF" w:rsidRDefault="008A49BA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88993,43</w:t>
            </w:r>
          </w:p>
        </w:tc>
        <w:tc>
          <w:tcPr>
            <w:tcW w:w="1020" w:type="dxa"/>
          </w:tcPr>
          <w:p w:rsidR="007E77CC" w:rsidRPr="00343EEF" w:rsidRDefault="00602CC8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10206</w:t>
            </w:r>
          </w:p>
        </w:tc>
        <w:tc>
          <w:tcPr>
            <w:tcW w:w="1248" w:type="dxa"/>
          </w:tcPr>
          <w:p w:rsidR="007E77CC" w:rsidRPr="00343EEF" w:rsidRDefault="00602CC8" w:rsidP="00E516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88993,43</w:t>
            </w:r>
          </w:p>
        </w:tc>
      </w:tr>
    </w:tbl>
    <w:p w:rsidR="00150D94" w:rsidRDefault="00150D94" w:rsidP="00150D94">
      <w:pPr>
        <w:jc w:val="center"/>
        <w:rPr>
          <w:sz w:val="28"/>
          <w:szCs w:val="28"/>
        </w:rPr>
      </w:pPr>
    </w:p>
    <w:p w:rsidR="00150D94" w:rsidRPr="00343EEF" w:rsidRDefault="00150D94" w:rsidP="00343EEF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343EEF">
        <w:rPr>
          <w:rFonts w:ascii="Times New Roman" w:hAnsi="Times New Roman" w:cs="Times New Roman"/>
          <w:sz w:val="25"/>
          <w:szCs w:val="25"/>
        </w:rPr>
        <w:t>Как видно из приведенной выше таблицы, потребление электроэнергии для уличного освещени</w:t>
      </w:r>
      <w:r w:rsidR="00D06B40">
        <w:rPr>
          <w:rFonts w:ascii="Times New Roman" w:hAnsi="Times New Roman" w:cs="Times New Roman"/>
          <w:sz w:val="25"/>
          <w:szCs w:val="25"/>
        </w:rPr>
        <w:t>я за первое полугодие 2017</w:t>
      </w:r>
      <w:r w:rsidRPr="00343EEF">
        <w:rPr>
          <w:rFonts w:ascii="Times New Roman" w:hAnsi="Times New Roman" w:cs="Times New Roman"/>
          <w:sz w:val="25"/>
          <w:szCs w:val="25"/>
        </w:rPr>
        <w:t xml:space="preserve"> года снизилось  по ср</w:t>
      </w:r>
      <w:r w:rsidR="00D06B40">
        <w:rPr>
          <w:rFonts w:ascii="Times New Roman" w:hAnsi="Times New Roman" w:cs="Times New Roman"/>
          <w:sz w:val="25"/>
          <w:szCs w:val="25"/>
        </w:rPr>
        <w:t>авнению с первым полугодием 2018-2019</w:t>
      </w:r>
      <w:r w:rsidR="00193E0E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150D94" w:rsidRPr="00343EEF" w:rsidRDefault="00150D94" w:rsidP="00150D94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343EEF">
        <w:rPr>
          <w:rFonts w:ascii="Times New Roman" w:hAnsi="Times New Roman" w:cs="Times New Roman"/>
          <w:sz w:val="25"/>
          <w:szCs w:val="25"/>
        </w:rPr>
        <w:t>Это связано, в основном с принимаемыми администрацией поселка мерами:</w:t>
      </w:r>
    </w:p>
    <w:p w:rsidR="00150D94" w:rsidRPr="00343EEF" w:rsidRDefault="00150D94" w:rsidP="00150D94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343EEF">
        <w:rPr>
          <w:rFonts w:ascii="Times New Roman" w:hAnsi="Times New Roman" w:cs="Times New Roman"/>
          <w:sz w:val="25"/>
          <w:szCs w:val="25"/>
        </w:rPr>
        <w:t>- включение уличного освещения в соответствии с утверждаемыми ежемесячными графиками;</w:t>
      </w:r>
    </w:p>
    <w:p w:rsidR="00150D94" w:rsidRPr="00343EEF" w:rsidRDefault="00150D94" w:rsidP="00150D94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343EEF">
        <w:rPr>
          <w:rFonts w:ascii="Times New Roman" w:hAnsi="Times New Roman" w:cs="Times New Roman"/>
          <w:sz w:val="25"/>
          <w:szCs w:val="25"/>
        </w:rPr>
        <w:lastRenderedPageBreak/>
        <w:t>- заключение договоров на уличное освещение непосредственно с жителями поселка Прямицыно (это позволяет оплачивать электроэнергию по более низкому тарифу – установленному для населения).</w:t>
      </w:r>
    </w:p>
    <w:p w:rsidR="00150D94" w:rsidRPr="00343EEF" w:rsidRDefault="00150D94" w:rsidP="00150D94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343EEF">
        <w:rPr>
          <w:rFonts w:ascii="Times New Roman" w:hAnsi="Times New Roman" w:cs="Times New Roman"/>
          <w:sz w:val="25"/>
          <w:szCs w:val="25"/>
        </w:rPr>
        <w:t xml:space="preserve">С целью дальнейшего снижения потребления электроэнергии для уличного освещения в рамках настоящей программы планируется провести работы по замене существующих уличных светильников </w:t>
      </w:r>
      <w:proofErr w:type="gramStart"/>
      <w:r w:rsidRPr="00343EEF">
        <w:rPr>
          <w:rFonts w:ascii="Times New Roman" w:hAnsi="Times New Roman" w:cs="Times New Roman"/>
          <w:sz w:val="25"/>
          <w:szCs w:val="25"/>
        </w:rPr>
        <w:t>на</w:t>
      </w:r>
      <w:proofErr w:type="gramEnd"/>
      <w:r w:rsidRPr="00343EEF">
        <w:rPr>
          <w:rFonts w:ascii="Times New Roman" w:hAnsi="Times New Roman" w:cs="Times New Roman"/>
          <w:sz w:val="25"/>
          <w:szCs w:val="25"/>
        </w:rPr>
        <w:t xml:space="preserve"> энергосберегающие.</w:t>
      </w:r>
    </w:p>
    <w:p w:rsidR="00150D94" w:rsidRPr="00343EEF" w:rsidRDefault="00150D94" w:rsidP="00150D94">
      <w:pPr>
        <w:spacing w:before="60" w:after="60"/>
        <w:ind w:left="35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50D94" w:rsidRPr="00C86008" w:rsidRDefault="00150D94" w:rsidP="00150D94">
      <w:pPr>
        <w:spacing w:before="60" w:after="60"/>
        <w:ind w:left="35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86008">
        <w:rPr>
          <w:rFonts w:ascii="Times New Roman" w:hAnsi="Times New Roman" w:cs="Times New Roman"/>
          <w:b/>
          <w:sz w:val="25"/>
          <w:szCs w:val="25"/>
        </w:rPr>
        <w:t>6. Анализ энергетической эффективности жилого фонда</w:t>
      </w:r>
    </w:p>
    <w:p w:rsidR="00150D94" w:rsidRPr="00C86008" w:rsidRDefault="00150D94" w:rsidP="00150D94">
      <w:pPr>
        <w:ind w:left="-120" w:firstLine="840"/>
        <w:jc w:val="both"/>
        <w:rPr>
          <w:rFonts w:ascii="Times New Roman" w:hAnsi="Times New Roman" w:cs="Times New Roman"/>
          <w:sz w:val="25"/>
          <w:szCs w:val="25"/>
        </w:rPr>
      </w:pPr>
      <w:r w:rsidRPr="00C86008">
        <w:rPr>
          <w:rFonts w:ascii="Times New Roman" w:hAnsi="Times New Roman" w:cs="Times New Roman"/>
          <w:sz w:val="25"/>
          <w:szCs w:val="25"/>
        </w:rPr>
        <w:t>Жилищный фонд посёлк</w:t>
      </w:r>
      <w:r w:rsidR="00193E0E">
        <w:rPr>
          <w:rFonts w:ascii="Times New Roman" w:hAnsi="Times New Roman" w:cs="Times New Roman"/>
          <w:sz w:val="25"/>
          <w:szCs w:val="25"/>
        </w:rPr>
        <w:t>а по состоянию на 01 января 2017</w:t>
      </w:r>
      <w:r w:rsidRPr="00C86008">
        <w:rPr>
          <w:rFonts w:ascii="Times New Roman" w:hAnsi="Times New Roman" w:cs="Times New Roman"/>
          <w:sz w:val="25"/>
          <w:szCs w:val="25"/>
        </w:rPr>
        <w:t xml:space="preserve"> года составляет 29 многоквартирных домов, общей площадью 28,5 тыс. кв. м и характеризуется высоким уровнем благоустройства: 100 процентов жилых помещений оборудовано водопроводом, более 70 процентов – централизованной канализацией. Установлена техническая возможность и экономическая целесообразность оборудования многоквартирных домов коллективными (</w:t>
      </w:r>
      <w:proofErr w:type="spellStart"/>
      <w:r w:rsidRPr="00C86008">
        <w:rPr>
          <w:rFonts w:ascii="Times New Roman" w:hAnsi="Times New Roman" w:cs="Times New Roman"/>
          <w:sz w:val="25"/>
          <w:szCs w:val="25"/>
        </w:rPr>
        <w:t>общедомовыми</w:t>
      </w:r>
      <w:proofErr w:type="spellEnd"/>
      <w:r w:rsidRPr="00C86008">
        <w:rPr>
          <w:rFonts w:ascii="Times New Roman" w:hAnsi="Times New Roman" w:cs="Times New Roman"/>
          <w:sz w:val="25"/>
          <w:szCs w:val="25"/>
        </w:rPr>
        <w:t>) и индивидуальными приборами учёта тепловой энергии, холодной воды, электрической энергии и газа.</w:t>
      </w:r>
    </w:p>
    <w:p w:rsidR="00A655F3" w:rsidRPr="00A655F3" w:rsidRDefault="00A655F3" w:rsidP="00A655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655F3">
        <w:rPr>
          <w:rFonts w:ascii="Times New Roman" w:eastAsia="Times New Roman" w:hAnsi="Times New Roman" w:cs="Times New Roman"/>
          <w:b/>
          <w:sz w:val="28"/>
          <w:szCs w:val="28"/>
        </w:rPr>
        <w:t>Адресный</w:t>
      </w:r>
      <w:proofErr w:type="gramEnd"/>
      <w:r w:rsidRPr="00A655F3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перечь МКД для установки приборов учета:</w:t>
      </w:r>
    </w:p>
    <w:tbl>
      <w:tblPr>
        <w:tblStyle w:val="a7"/>
        <w:tblpPr w:leftFromText="180" w:rightFromText="180" w:vertAnchor="text" w:horzAnchor="margin" w:tblpY="126"/>
        <w:tblW w:w="0" w:type="auto"/>
        <w:tblLook w:val="01E0"/>
      </w:tblPr>
      <w:tblGrid>
        <w:gridCol w:w="828"/>
        <w:gridCol w:w="3240"/>
        <w:gridCol w:w="1898"/>
        <w:gridCol w:w="1898"/>
        <w:gridCol w:w="1917"/>
      </w:tblGrid>
      <w:tr w:rsidR="00EE1598" w:rsidRPr="00E06463" w:rsidTr="00EE1598">
        <w:tc>
          <w:tcPr>
            <w:tcW w:w="828" w:type="dxa"/>
          </w:tcPr>
          <w:p w:rsidR="00EE1598" w:rsidRPr="00E06463" w:rsidRDefault="00EE1598" w:rsidP="00EE1598">
            <w:pPr>
              <w:jc w:val="center"/>
              <w:rPr>
                <w:sz w:val="26"/>
                <w:szCs w:val="26"/>
              </w:rPr>
            </w:pPr>
            <w:r w:rsidRPr="00E0646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0646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06463">
              <w:rPr>
                <w:sz w:val="26"/>
                <w:szCs w:val="26"/>
              </w:rPr>
              <w:t>/</w:t>
            </w:r>
            <w:proofErr w:type="spellStart"/>
            <w:r w:rsidRPr="00E0646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40" w:type="dxa"/>
          </w:tcPr>
          <w:p w:rsidR="00EE1598" w:rsidRPr="00E06463" w:rsidRDefault="00EE1598" w:rsidP="00EE1598">
            <w:pPr>
              <w:jc w:val="center"/>
              <w:rPr>
                <w:sz w:val="26"/>
                <w:szCs w:val="26"/>
              </w:rPr>
            </w:pPr>
            <w:r w:rsidRPr="00E06463">
              <w:rPr>
                <w:sz w:val="26"/>
                <w:szCs w:val="26"/>
              </w:rPr>
              <w:t>Адрес</w:t>
            </w:r>
          </w:p>
        </w:tc>
        <w:tc>
          <w:tcPr>
            <w:tcW w:w="1898" w:type="dxa"/>
          </w:tcPr>
          <w:p w:rsidR="00EE1598" w:rsidRPr="00E06463" w:rsidRDefault="00EE1598" w:rsidP="00EE1598">
            <w:pPr>
              <w:jc w:val="center"/>
              <w:rPr>
                <w:sz w:val="26"/>
                <w:szCs w:val="26"/>
              </w:rPr>
            </w:pPr>
            <w:r w:rsidRPr="00E06463">
              <w:rPr>
                <w:sz w:val="26"/>
                <w:szCs w:val="26"/>
              </w:rPr>
              <w:t>Прибор учета газа</w:t>
            </w:r>
          </w:p>
        </w:tc>
        <w:tc>
          <w:tcPr>
            <w:tcW w:w="1898" w:type="dxa"/>
          </w:tcPr>
          <w:p w:rsidR="00EE1598" w:rsidRPr="00E06463" w:rsidRDefault="00EE1598" w:rsidP="00EE1598">
            <w:pPr>
              <w:jc w:val="center"/>
              <w:rPr>
                <w:sz w:val="26"/>
                <w:szCs w:val="26"/>
              </w:rPr>
            </w:pPr>
            <w:r w:rsidRPr="00E06463">
              <w:rPr>
                <w:sz w:val="26"/>
                <w:szCs w:val="26"/>
              </w:rPr>
              <w:t>Прибор учета</w:t>
            </w:r>
          </w:p>
          <w:p w:rsidR="00EE1598" w:rsidRPr="00E06463" w:rsidRDefault="00EE1598" w:rsidP="00EE1598">
            <w:pPr>
              <w:jc w:val="center"/>
              <w:rPr>
                <w:sz w:val="26"/>
                <w:szCs w:val="26"/>
              </w:rPr>
            </w:pPr>
            <w:r w:rsidRPr="00E06463">
              <w:rPr>
                <w:sz w:val="26"/>
                <w:szCs w:val="26"/>
              </w:rPr>
              <w:t xml:space="preserve">ХВС </w:t>
            </w:r>
          </w:p>
        </w:tc>
        <w:tc>
          <w:tcPr>
            <w:tcW w:w="1917" w:type="dxa"/>
          </w:tcPr>
          <w:p w:rsidR="00EE1598" w:rsidRPr="00E06463" w:rsidRDefault="00EE1598" w:rsidP="00EE1598">
            <w:pPr>
              <w:jc w:val="center"/>
              <w:rPr>
                <w:sz w:val="26"/>
                <w:szCs w:val="26"/>
              </w:rPr>
            </w:pPr>
            <w:r w:rsidRPr="00E06463">
              <w:rPr>
                <w:sz w:val="26"/>
                <w:szCs w:val="26"/>
              </w:rPr>
              <w:t>Прибор учета тепловой энергии</w:t>
            </w:r>
          </w:p>
        </w:tc>
      </w:tr>
      <w:tr w:rsidR="00EE1598" w:rsidTr="00EE1598">
        <w:tc>
          <w:tcPr>
            <w:tcW w:w="828" w:type="dxa"/>
          </w:tcPr>
          <w:p w:rsidR="00EE1598" w:rsidRPr="00202105" w:rsidRDefault="00EE1598" w:rsidP="00EE1598">
            <w:pPr>
              <w:jc w:val="center"/>
            </w:pPr>
            <w:r w:rsidRPr="00202105">
              <w:t>1</w:t>
            </w:r>
          </w:p>
        </w:tc>
        <w:tc>
          <w:tcPr>
            <w:tcW w:w="3240" w:type="dxa"/>
          </w:tcPr>
          <w:p w:rsidR="00EE1598" w:rsidRPr="00202105" w:rsidRDefault="00EE1598" w:rsidP="00EE1598">
            <w:r w:rsidRPr="00202105">
              <w:t>ул. Мирная,9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7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1598" w:rsidTr="00EE1598">
        <w:tc>
          <w:tcPr>
            <w:tcW w:w="828" w:type="dxa"/>
          </w:tcPr>
          <w:p w:rsidR="00EE1598" w:rsidRPr="00202105" w:rsidRDefault="00EE1598" w:rsidP="00EE1598">
            <w:pPr>
              <w:jc w:val="center"/>
            </w:pPr>
            <w:r w:rsidRPr="00202105">
              <w:t>2</w:t>
            </w:r>
          </w:p>
        </w:tc>
        <w:tc>
          <w:tcPr>
            <w:tcW w:w="3240" w:type="dxa"/>
          </w:tcPr>
          <w:p w:rsidR="00EE1598" w:rsidRPr="00202105" w:rsidRDefault="00EE1598" w:rsidP="00EE1598">
            <w:r w:rsidRPr="00202105">
              <w:t>ул. Первомайская,2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7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1598" w:rsidTr="00EE1598">
        <w:tc>
          <w:tcPr>
            <w:tcW w:w="828" w:type="dxa"/>
          </w:tcPr>
          <w:p w:rsidR="00EE1598" w:rsidRPr="00202105" w:rsidRDefault="00EE1598" w:rsidP="00EE1598">
            <w:pPr>
              <w:jc w:val="center"/>
            </w:pPr>
            <w:r w:rsidRPr="00202105">
              <w:t>3</w:t>
            </w:r>
          </w:p>
        </w:tc>
        <w:tc>
          <w:tcPr>
            <w:tcW w:w="3240" w:type="dxa"/>
          </w:tcPr>
          <w:p w:rsidR="00EE1598" w:rsidRPr="00202105" w:rsidRDefault="00EE1598" w:rsidP="00EE1598">
            <w:r w:rsidRPr="00202105">
              <w:t>ул. Первомайская,3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7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1598" w:rsidTr="00EE1598">
        <w:tc>
          <w:tcPr>
            <w:tcW w:w="828" w:type="dxa"/>
          </w:tcPr>
          <w:p w:rsidR="00EE1598" w:rsidRPr="00202105" w:rsidRDefault="00EE1598" w:rsidP="00EE1598">
            <w:pPr>
              <w:jc w:val="center"/>
            </w:pPr>
            <w:r w:rsidRPr="00202105">
              <w:t>4</w:t>
            </w:r>
          </w:p>
        </w:tc>
        <w:tc>
          <w:tcPr>
            <w:tcW w:w="3240" w:type="dxa"/>
          </w:tcPr>
          <w:p w:rsidR="00EE1598" w:rsidRPr="00202105" w:rsidRDefault="00EE1598" w:rsidP="00EE1598">
            <w:r w:rsidRPr="00202105">
              <w:t>ул. Первомайская,4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7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1598" w:rsidTr="00EE1598">
        <w:tc>
          <w:tcPr>
            <w:tcW w:w="828" w:type="dxa"/>
          </w:tcPr>
          <w:p w:rsidR="00EE1598" w:rsidRPr="00202105" w:rsidRDefault="00EE1598" w:rsidP="00EE1598">
            <w:pPr>
              <w:jc w:val="center"/>
            </w:pPr>
            <w:r w:rsidRPr="00202105">
              <w:t>5</w:t>
            </w:r>
          </w:p>
        </w:tc>
        <w:tc>
          <w:tcPr>
            <w:tcW w:w="3240" w:type="dxa"/>
          </w:tcPr>
          <w:p w:rsidR="00EE1598" w:rsidRPr="00202105" w:rsidRDefault="00EE1598" w:rsidP="00EE1598">
            <w:r w:rsidRPr="00202105">
              <w:t>ул. Новая,60А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7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1598" w:rsidTr="00EE1598">
        <w:tc>
          <w:tcPr>
            <w:tcW w:w="828" w:type="dxa"/>
          </w:tcPr>
          <w:p w:rsidR="00EE1598" w:rsidRPr="00202105" w:rsidRDefault="00EE1598" w:rsidP="00EE1598">
            <w:pPr>
              <w:jc w:val="center"/>
            </w:pPr>
            <w:r w:rsidRPr="00202105">
              <w:t>6</w:t>
            </w:r>
          </w:p>
        </w:tc>
        <w:tc>
          <w:tcPr>
            <w:tcW w:w="3240" w:type="dxa"/>
          </w:tcPr>
          <w:p w:rsidR="00EE1598" w:rsidRPr="00202105" w:rsidRDefault="00EE1598" w:rsidP="00EE1598">
            <w:r w:rsidRPr="00202105">
              <w:t>ул. Полевая,22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7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E1598" w:rsidTr="00EE1598">
        <w:tc>
          <w:tcPr>
            <w:tcW w:w="828" w:type="dxa"/>
          </w:tcPr>
          <w:p w:rsidR="00EE1598" w:rsidRPr="00202105" w:rsidRDefault="00EE1598" w:rsidP="00EE1598">
            <w:pPr>
              <w:jc w:val="center"/>
            </w:pPr>
            <w:r w:rsidRPr="00202105">
              <w:t>7</w:t>
            </w:r>
          </w:p>
        </w:tc>
        <w:tc>
          <w:tcPr>
            <w:tcW w:w="3240" w:type="dxa"/>
          </w:tcPr>
          <w:p w:rsidR="00EE1598" w:rsidRPr="00202105" w:rsidRDefault="00EE1598" w:rsidP="00EE1598">
            <w:r w:rsidRPr="00202105">
              <w:t>пер. Коммунистический,1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17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E1598" w:rsidTr="00EE1598">
        <w:tc>
          <w:tcPr>
            <w:tcW w:w="828" w:type="dxa"/>
          </w:tcPr>
          <w:p w:rsidR="00EE1598" w:rsidRPr="00202105" w:rsidRDefault="00EE1598" w:rsidP="00EE1598">
            <w:pPr>
              <w:jc w:val="center"/>
            </w:pPr>
            <w:r w:rsidRPr="00202105">
              <w:t>8</w:t>
            </w:r>
          </w:p>
        </w:tc>
        <w:tc>
          <w:tcPr>
            <w:tcW w:w="3240" w:type="dxa"/>
          </w:tcPr>
          <w:p w:rsidR="00EE1598" w:rsidRPr="00202105" w:rsidRDefault="00EE1598" w:rsidP="00EE1598">
            <w:r w:rsidRPr="00202105">
              <w:t>пер. Коммунистический,2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7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1598" w:rsidTr="00EE1598">
        <w:tc>
          <w:tcPr>
            <w:tcW w:w="828" w:type="dxa"/>
          </w:tcPr>
          <w:p w:rsidR="00EE1598" w:rsidRPr="00202105" w:rsidRDefault="00EE1598" w:rsidP="00EE1598">
            <w:pPr>
              <w:jc w:val="center"/>
            </w:pPr>
            <w:r w:rsidRPr="00202105">
              <w:t>9</w:t>
            </w:r>
          </w:p>
        </w:tc>
        <w:tc>
          <w:tcPr>
            <w:tcW w:w="3240" w:type="dxa"/>
          </w:tcPr>
          <w:p w:rsidR="00EE1598" w:rsidRPr="00202105" w:rsidRDefault="00EE1598" w:rsidP="00EE1598">
            <w:r w:rsidRPr="00202105">
              <w:t>пер. Коммунистический,3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17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E1598" w:rsidTr="00EE1598">
        <w:tc>
          <w:tcPr>
            <w:tcW w:w="828" w:type="dxa"/>
          </w:tcPr>
          <w:p w:rsidR="00EE1598" w:rsidRPr="00202105" w:rsidRDefault="00EE1598" w:rsidP="00EE1598">
            <w:pPr>
              <w:jc w:val="center"/>
            </w:pPr>
            <w:r w:rsidRPr="00202105">
              <w:t>10</w:t>
            </w:r>
          </w:p>
        </w:tc>
        <w:tc>
          <w:tcPr>
            <w:tcW w:w="3240" w:type="dxa"/>
          </w:tcPr>
          <w:p w:rsidR="00EE1598" w:rsidRPr="00202105" w:rsidRDefault="00EE1598" w:rsidP="00EE1598">
            <w:r w:rsidRPr="00202105">
              <w:t>пер. Коммунистический,4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7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E1598" w:rsidTr="00EE1598">
        <w:tc>
          <w:tcPr>
            <w:tcW w:w="828" w:type="dxa"/>
          </w:tcPr>
          <w:p w:rsidR="00EE1598" w:rsidRPr="00202105" w:rsidRDefault="00EE1598" w:rsidP="00EE1598">
            <w:pPr>
              <w:jc w:val="center"/>
            </w:pPr>
            <w:r w:rsidRPr="00202105">
              <w:t>11</w:t>
            </w:r>
          </w:p>
        </w:tc>
        <w:tc>
          <w:tcPr>
            <w:tcW w:w="3240" w:type="dxa"/>
          </w:tcPr>
          <w:p w:rsidR="00EE1598" w:rsidRPr="00202105" w:rsidRDefault="00EE1598" w:rsidP="00EE1598">
            <w:r w:rsidRPr="00202105">
              <w:t>пер. Коммунистический,11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17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E1598" w:rsidTr="00EE1598">
        <w:tc>
          <w:tcPr>
            <w:tcW w:w="828" w:type="dxa"/>
          </w:tcPr>
          <w:p w:rsidR="00EE1598" w:rsidRPr="00202105" w:rsidRDefault="00EE1598" w:rsidP="00EE1598">
            <w:pPr>
              <w:jc w:val="center"/>
            </w:pPr>
            <w:r w:rsidRPr="00202105">
              <w:t>12</w:t>
            </w:r>
          </w:p>
        </w:tc>
        <w:tc>
          <w:tcPr>
            <w:tcW w:w="3240" w:type="dxa"/>
          </w:tcPr>
          <w:p w:rsidR="00EE1598" w:rsidRPr="00202105" w:rsidRDefault="00EE1598" w:rsidP="00EE1598">
            <w:r w:rsidRPr="00202105">
              <w:t>пер. Коммунистический,8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17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E1598" w:rsidTr="00EE1598">
        <w:tc>
          <w:tcPr>
            <w:tcW w:w="828" w:type="dxa"/>
          </w:tcPr>
          <w:p w:rsidR="00EE1598" w:rsidRPr="00202105" w:rsidRDefault="00EE1598" w:rsidP="00EE1598">
            <w:pPr>
              <w:jc w:val="center"/>
            </w:pPr>
            <w:r w:rsidRPr="00202105">
              <w:t>13</w:t>
            </w:r>
          </w:p>
        </w:tc>
        <w:tc>
          <w:tcPr>
            <w:tcW w:w="3240" w:type="dxa"/>
          </w:tcPr>
          <w:p w:rsidR="00EE1598" w:rsidRPr="00202105" w:rsidRDefault="00EE1598" w:rsidP="00EE1598">
            <w:r w:rsidRPr="00202105">
              <w:t>пер. Коммунистический,9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17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E1598" w:rsidTr="00EE1598">
        <w:tc>
          <w:tcPr>
            <w:tcW w:w="828" w:type="dxa"/>
          </w:tcPr>
          <w:p w:rsidR="00EE1598" w:rsidRPr="00202105" w:rsidRDefault="00EE1598" w:rsidP="00EE1598">
            <w:pPr>
              <w:jc w:val="center"/>
            </w:pPr>
            <w:r w:rsidRPr="00202105">
              <w:t>14</w:t>
            </w:r>
          </w:p>
        </w:tc>
        <w:tc>
          <w:tcPr>
            <w:tcW w:w="3240" w:type="dxa"/>
          </w:tcPr>
          <w:p w:rsidR="00EE1598" w:rsidRPr="00202105" w:rsidRDefault="00EE1598" w:rsidP="00EE1598">
            <w:r w:rsidRPr="00202105">
              <w:t>пер. Коммунистический,5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17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E1598" w:rsidTr="00EE1598">
        <w:tc>
          <w:tcPr>
            <w:tcW w:w="828" w:type="dxa"/>
          </w:tcPr>
          <w:p w:rsidR="00EE1598" w:rsidRPr="00202105" w:rsidRDefault="00EE1598" w:rsidP="00EE1598">
            <w:pPr>
              <w:jc w:val="center"/>
            </w:pPr>
            <w:r w:rsidRPr="00202105">
              <w:t>15</w:t>
            </w:r>
          </w:p>
        </w:tc>
        <w:tc>
          <w:tcPr>
            <w:tcW w:w="3240" w:type="dxa"/>
          </w:tcPr>
          <w:p w:rsidR="00EE1598" w:rsidRPr="00202105" w:rsidRDefault="00EE1598" w:rsidP="00EE1598">
            <w:r w:rsidRPr="00202105">
              <w:t>ул. Северная,1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7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1598" w:rsidTr="00EE1598">
        <w:tc>
          <w:tcPr>
            <w:tcW w:w="828" w:type="dxa"/>
          </w:tcPr>
          <w:p w:rsidR="00EE1598" w:rsidRPr="00202105" w:rsidRDefault="00EE1598" w:rsidP="00EE1598">
            <w:pPr>
              <w:jc w:val="center"/>
            </w:pPr>
            <w:r w:rsidRPr="00202105">
              <w:t>16</w:t>
            </w:r>
          </w:p>
        </w:tc>
        <w:tc>
          <w:tcPr>
            <w:tcW w:w="3240" w:type="dxa"/>
          </w:tcPr>
          <w:p w:rsidR="00EE1598" w:rsidRPr="00202105" w:rsidRDefault="00EE1598" w:rsidP="00EE1598">
            <w:r w:rsidRPr="00202105">
              <w:t>ул. Северная,2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17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E1598" w:rsidTr="00EE1598">
        <w:tc>
          <w:tcPr>
            <w:tcW w:w="828" w:type="dxa"/>
          </w:tcPr>
          <w:p w:rsidR="00EE1598" w:rsidRPr="00202105" w:rsidRDefault="00EE1598" w:rsidP="00EE1598">
            <w:pPr>
              <w:jc w:val="center"/>
            </w:pPr>
            <w:r w:rsidRPr="00202105">
              <w:t>17</w:t>
            </w:r>
          </w:p>
        </w:tc>
        <w:tc>
          <w:tcPr>
            <w:tcW w:w="3240" w:type="dxa"/>
          </w:tcPr>
          <w:p w:rsidR="00EE1598" w:rsidRPr="00202105" w:rsidRDefault="00EE1598" w:rsidP="00EE1598">
            <w:r w:rsidRPr="00202105">
              <w:t>ул. Привокзальная,67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17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1598" w:rsidTr="00EE1598">
        <w:tc>
          <w:tcPr>
            <w:tcW w:w="828" w:type="dxa"/>
          </w:tcPr>
          <w:p w:rsidR="00EE1598" w:rsidRPr="00202105" w:rsidRDefault="00EE1598" w:rsidP="00EE1598">
            <w:pPr>
              <w:jc w:val="center"/>
            </w:pPr>
            <w:r w:rsidRPr="00202105">
              <w:t>18</w:t>
            </w:r>
          </w:p>
        </w:tc>
        <w:tc>
          <w:tcPr>
            <w:tcW w:w="3240" w:type="dxa"/>
          </w:tcPr>
          <w:p w:rsidR="00EE1598" w:rsidRPr="00202105" w:rsidRDefault="00EE1598" w:rsidP="00EE1598">
            <w:r w:rsidRPr="00202105">
              <w:t>ул. Привокзальная,68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17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1598" w:rsidTr="00EE1598">
        <w:tc>
          <w:tcPr>
            <w:tcW w:w="828" w:type="dxa"/>
          </w:tcPr>
          <w:p w:rsidR="00EE1598" w:rsidRPr="00202105" w:rsidRDefault="00EE1598" w:rsidP="00EE1598">
            <w:pPr>
              <w:jc w:val="center"/>
            </w:pPr>
            <w:r w:rsidRPr="00202105">
              <w:t>19</w:t>
            </w:r>
          </w:p>
        </w:tc>
        <w:tc>
          <w:tcPr>
            <w:tcW w:w="3240" w:type="dxa"/>
          </w:tcPr>
          <w:p w:rsidR="00EE1598" w:rsidRPr="00202105" w:rsidRDefault="00EE1598" w:rsidP="00EE1598">
            <w:r w:rsidRPr="00202105">
              <w:t>ул. Привокзальная,47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17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1598" w:rsidTr="00EE1598">
        <w:tc>
          <w:tcPr>
            <w:tcW w:w="828" w:type="dxa"/>
          </w:tcPr>
          <w:p w:rsidR="00EE1598" w:rsidRPr="00202105" w:rsidRDefault="00EE1598" w:rsidP="00EE1598">
            <w:pPr>
              <w:jc w:val="center"/>
            </w:pPr>
            <w:r w:rsidRPr="00202105">
              <w:t>20</w:t>
            </w:r>
          </w:p>
        </w:tc>
        <w:tc>
          <w:tcPr>
            <w:tcW w:w="3240" w:type="dxa"/>
          </w:tcPr>
          <w:p w:rsidR="00EE1598" w:rsidRPr="00202105" w:rsidRDefault="00EE1598" w:rsidP="00EE1598">
            <w:r w:rsidRPr="00202105">
              <w:t>ул. Привокзальная,43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17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1598" w:rsidTr="00EE1598">
        <w:tc>
          <w:tcPr>
            <w:tcW w:w="828" w:type="dxa"/>
          </w:tcPr>
          <w:p w:rsidR="00EE1598" w:rsidRPr="00202105" w:rsidRDefault="00EE1598" w:rsidP="00EE1598">
            <w:pPr>
              <w:jc w:val="center"/>
            </w:pPr>
            <w:r w:rsidRPr="00202105">
              <w:t>21</w:t>
            </w:r>
          </w:p>
        </w:tc>
        <w:tc>
          <w:tcPr>
            <w:tcW w:w="3240" w:type="dxa"/>
          </w:tcPr>
          <w:p w:rsidR="00EE1598" w:rsidRPr="00202105" w:rsidRDefault="00EE1598" w:rsidP="00EE1598">
            <w:r w:rsidRPr="00202105">
              <w:t>ул. Заводская,5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17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E1598" w:rsidTr="00EE1598">
        <w:tc>
          <w:tcPr>
            <w:tcW w:w="828" w:type="dxa"/>
          </w:tcPr>
          <w:p w:rsidR="00EE1598" w:rsidRPr="00202105" w:rsidRDefault="00EE1598" w:rsidP="00EE1598">
            <w:pPr>
              <w:jc w:val="center"/>
            </w:pPr>
            <w:r w:rsidRPr="00202105">
              <w:t>22</w:t>
            </w:r>
          </w:p>
        </w:tc>
        <w:tc>
          <w:tcPr>
            <w:tcW w:w="3240" w:type="dxa"/>
          </w:tcPr>
          <w:p w:rsidR="00EE1598" w:rsidRPr="00202105" w:rsidRDefault="00EE1598" w:rsidP="00EE1598">
            <w:r w:rsidRPr="00202105">
              <w:t>ул. Заводская,10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17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1598" w:rsidTr="00EE1598">
        <w:tc>
          <w:tcPr>
            <w:tcW w:w="828" w:type="dxa"/>
          </w:tcPr>
          <w:p w:rsidR="00EE1598" w:rsidRPr="00202105" w:rsidRDefault="00EE1598" w:rsidP="00EE1598">
            <w:pPr>
              <w:jc w:val="center"/>
            </w:pPr>
            <w:r w:rsidRPr="00202105">
              <w:t>23</w:t>
            </w:r>
          </w:p>
        </w:tc>
        <w:tc>
          <w:tcPr>
            <w:tcW w:w="3240" w:type="dxa"/>
          </w:tcPr>
          <w:p w:rsidR="00EE1598" w:rsidRPr="00202105" w:rsidRDefault="00EE1598" w:rsidP="00EE1598">
            <w:r w:rsidRPr="00202105">
              <w:t>ул. Заводская,9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7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1598" w:rsidTr="00EE1598">
        <w:tc>
          <w:tcPr>
            <w:tcW w:w="828" w:type="dxa"/>
          </w:tcPr>
          <w:p w:rsidR="00EE1598" w:rsidRPr="00202105" w:rsidRDefault="00EE1598" w:rsidP="00EE1598">
            <w:pPr>
              <w:jc w:val="center"/>
            </w:pPr>
            <w:r w:rsidRPr="00202105">
              <w:t>24</w:t>
            </w:r>
          </w:p>
        </w:tc>
        <w:tc>
          <w:tcPr>
            <w:tcW w:w="3240" w:type="dxa"/>
          </w:tcPr>
          <w:p w:rsidR="00EE1598" w:rsidRPr="00202105" w:rsidRDefault="00EE1598" w:rsidP="00EE1598">
            <w:r w:rsidRPr="00202105">
              <w:t>ул. Заводская,8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7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1598" w:rsidTr="00EE1598">
        <w:tc>
          <w:tcPr>
            <w:tcW w:w="828" w:type="dxa"/>
          </w:tcPr>
          <w:p w:rsidR="00EE1598" w:rsidRPr="00202105" w:rsidRDefault="00EE1598" w:rsidP="00EE1598">
            <w:pPr>
              <w:jc w:val="center"/>
            </w:pPr>
            <w:r w:rsidRPr="00202105">
              <w:t>25</w:t>
            </w:r>
          </w:p>
        </w:tc>
        <w:tc>
          <w:tcPr>
            <w:tcW w:w="3240" w:type="dxa"/>
          </w:tcPr>
          <w:p w:rsidR="00EE1598" w:rsidRPr="00202105" w:rsidRDefault="00EE1598" w:rsidP="00EE1598">
            <w:r w:rsidRPr="00202105">
              <w:t>ул. Заводская,7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17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1598" w:rsidTr="00EE1598">
        <w:tc>
          <w:tcPr>
            <w:tcW w:w="828" w:type="dxa"/>
          </w:tcPr>
          <w:p w:rsidR="00EE1598" w:rsidRPr="00202105" w:rsidRDefault="00EE1598" w:rsidP="00EE1598">
            <w:pPr>
              <w:jc w:val="center"/>
            </w:pPr>
            <w:r w:rsidRPr="00202105">
              <w:t>26</w:t>
            </w:r>
          </w:p>
        </w:tc>
        <w:tc>
          <w:tcPr>
            <w:tcW w:w="3240" w:type="dxa"/>
          </w:tcPr>
          <w:p w:rsidR="00EE1598" w:rsidRPr="00202105" w:rsidRDefault="00EE1598" w:rsidP="00EE1598">
            <w:r w:rsidRPr="00202105">
              <w:t>ул. Заводская,4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7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1598" w:rsidTr="00EE1598">
        <w:tc>
          <w:tcPr>
            <w:tcW w:w="828" w:type="dxa"/>
          </w:tcPr>
          <w:p w:rsidR="00EE1598" w:rsidRPr="00202105" w:rsidRDefault="00EE1598" w:rsidP="00EE1598">
            <w:pPr>
              <w:jc w:val="center"/>
            </w:pPr>
            <w:r w:rsidRPr="00202105">
              <w:lastRenderedPageBreak/>
              <w:t>27</w:t>
            </w:r>
          </w:p>
        </w:tc>
        <w:tc>
          <w:tcPr>
            <w:tcW w:w="3240" w:type="dxa"/>
          </w:tcPr>
          <w:p w:rsidR="00EE1598" w:rsidRPr="00202105" w:rsidRDefault="00EE1598" w:rsidP="00EE1598">
            <w:r w:rsidRPr="00202105">
              <w:t>ул. Садовая,52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17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1598" w:rsidTr="00EE1598">
        <w:tc>
          <w:tcPr>
            <w:tcW w:w="828" w:type="dxa"/>
          </w:tcPr>
          <w:p w:rsidR="00EE1598" w:rsidRPr="00202105" w:rsidRDefault="00EE1598" w:rsidP="00EE1598">
            <w:pPr>
              <w:jc w:val="center"/>
            </w:pPr>
            <w:r w:rsidRPr="00202105">
              <w:t>28</w:t>
            </w:r>
          </w:p>
        </w:tc>
        <w:tc>
          <w:tcPr>
            <w:tcW w:w="3240" w:type="dxa"/>
          </w:tcPr>
          <w:p w:rsidR="00EE1598" w:rsidRPr="00202105" w:rsidRDefault="00EE1598" w:rsidP="00EE1598">
            <w:r w:rsidRPr="00202105">
              <w:t>ул. Садовая,55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17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1598" w:rsidTr="00EE1598">
        <w:tc>
          <w:tcPr>
            <w:tcW w:w="828" w:type="dxa"/>
          </w:tcPr>
          <w:p w:rsidR="00EE1598" w:rsidRPr="00202105" w:rsidRDefault="00EE1598" w:rsidP="00EE1598">
            <w:pPr>
              <w:jc w:val="center"/>
            </w:pPr>
            <w:r w:rsidRPr="00202105">
              <w:t>29</w:t>
            </w:r>
          </w:p>
        </w:tc>
        <w:tc>
          <w:tcPr>
            <w:tcW w:w="3240" w:type="dxa"/>
          </w:tcPr>
          <w:p w:rsidR="00EE1598" w:rsidRPr="00202105" w:rsidRDefault="00EE1598" w:rsidP="00EE1598">
            <w:r w:rsidRPr="00202105">
              <w:t>ул. Советская,22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17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1598" w:rsidTr="00EE1598">
        <w:tc>
          <w:tcPr>
            <w:tcW w:w="4068" w:type="dxa"/>
            <w:gridSpan w:val="2"/>
          </w:tcPr>
          <w:p w:rsidR="00EE1598" w:rsidRPr="00E06463" w:rsidRDefault="00EE1598" w:rsidP="00EE1598">
            <w:pPr>
              <w:jc w:val="right"/>
            </w:pPr>
            <w:r w:rsidRPr="00E06463">
              <w:t>Итого: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98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17" w:type="dxa"/>
          </w:tcPr>
          <w:p w:rsidR="00EE1598" w:rsidRDefault="00EE1598" w:rsidP="00EE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A655F3" w:rsidRPr="00E06463" w:rsidRDefault="00A655F3" w:rsidP="00A655F3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55F3" w:rsidRDefault="00A655F3" w:rsidP="00150D94">
      <w:pPr>
        <w:pStyle w:val="af0"/>
        <w:ind w:firstLine="720"/>
        <w:jc w:val="both"/>
        <w:rPr>
          <w:sz w:val="25"/>
          <w:szCs w:val="25"/>
        </w:rPr>
      </w:pPr>
    </w:p>
    <w:p w:rsidR="00150D94" w:rsidRPr="00C86008" w:rsidRDefault="00150D94" w:rsidP="00150D94">
      <w:pPr>
        <w:pStyle w:val="af0"/>
        <w:ind w:firstLine="720"/>
        <w:jc w:val="both"/>
        <w:rPr>
          <w:sz w:val="25"/>
          <w:szCs w:val="25"/>
        </w:rPr>
      </w:pPr>
      <w:r w:rsidRPr="00C86008">
        <w:rPr>
          <w:sz w:val="25"/>
          <w:szCs w:val="25"/>
        </w:rPr>
        <w:t>С целью повышения эффективности, устойчивости и надежности функционирования систем  жизнеобеспечения, обеспечения населения  необходимым качеством и количеством  услуг при условии  соблюдения стандартов их предоставления и адресной социальной защиты населения при оплате жилищно-коммунальных услуг, в поселке проводится поэтапное реформирование жилищно-коммунального хозяйства.</w:t>
      </w:r>
    </w:p>
    <w:p w:rsidR="00150D94" w:rsidRPr="00C86008" w:rsidRDefault="00150D94" w:rsidP="00150D94">
      <w:pPr>
        <w:jc w:val="both"/>
        <w:rPr>
          <w:rFonts w:ascii="Times New Roman" w:hAnsi="Times New Roman" w:cs="Times New Roman"/>
          <w:sz w:val="25"/>
          <w:szCs w:val="25"/>
        </w:rPr>
      </w:pPr>
      <w:r w:rsidRPr="00C86008">
        <w:rPr>
          <w:rFonts w:ascii="Times New Roman" w:hAnsi="Times New Roman" w:cs="Times New Roman"/>
          <w:b/>
          <w:sz w:val="25"/>
          <w:szCs w:val="25"/>
        </w:rPr>
        <w:tab/>
      </w:r>
      <w:r w:rsidRPr="00C86008">
        <w:rPr>
          <w:rFonts w:ascii="Times New Roman" w:hAnsi="Times New Roman" w:cs="Times New Roman"/>
          <w:sz w:val="25"/>
          <w:szCs w:val="25"/>
        </w:rPr>
        <w:t>В целях реализации ФЗ №185-ФЗ "О Фонде содействия реформированию жилищно-коммунального хозяйства", в поселке проведен капитальный ремонт 19-ти многоквартирных домов, включающий в себя ремонт крыш, ремонт внутридомовых инженерных систем, в том числе с установкой приборов учета.</w:t>
      </w:r>
    </w:p>
    <w:p w:rsidR="00150D94" w:rsidRPr="00C86008" w:rsidRDefault="00150D94" w:rsidP="00150D94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C86008">
        <w:rPr>
          <w:rFonts w:ascii="Times New Roman" w:hAnsi="Times New Roman" w:cs="Times New Roman"/>
          <w:sz w:val="25"/>
          <w:szCs w:val="25"/>
        </w:rPr>
        <w:t>Между тем проблем в жилищно-коммунальной сфере очень много. И все они в основном связаны с физическим износом  имеющихся систем и оборудования.</w:t>
      </w:r>
    </w:p>
    <w:p w:rsidR="00150D94" w:rsidRPr="00063106" w:rsidRDefault="00150D94" w:rsidP="00150D9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063106">
        <w:rPr>
          <w:rFonts w:ascii="Times New Roman" w:hAnsi="Times New Roman" w:cs="Times New Roman"/>
          <w:bCs/>
          <w:color w:val="000000"/>
          <w:sz w:val="25"/>
          <w:szCs w:val="25"/>
        </w:rPr>
        <w:t>Кроме того, администрацией поселка Прямицыно рекомендуется собственникам помещений в МКД, управляющим организациям, провести нижеперечисленные мероприятия, прошедшие апробацию в реальных условиях эксплуатации, в городах Российской Федерации:</w:t>
      </w:r>
    </w:p>
    <w:p w:rsidR="00150D94" w:rsidRPr="00063106" w:rsidRDefault="00150D94" w:rsidP="00150D9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63106">
        <w:rPr>
          <w:rFonts w:ascii="Times New Roman" w:hAnsi="Times New Roman" w:cs="Times New Roman"/>
          <w:color w:val="000000"/>
          <w:sz w:val="25"/>
          <w:szCs w:val="25"/>
        </w:rPr>
        <w:t>- усиление теплозащиты стен и перекрытий (замена старых окон на стеклопакеты, остекление лоджий и балконов);</w:t>
      </w:r>
    </w:p>
    <w:p w:rsidR="00150D94" w:rsidRPr="00063106" w:rsidRDefault="00150D94" w:rsidP="00150D9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63106">
        <w:rPr>
          <w:rFonts w:ascii="Times New Roman" w:hAnsi="Times New Roman" w:cs="Times New Roman"/>
          <w:color w:val="000000"/>
          <w:sz w:val="25"/>
          <w:szCs w:val="25"/>
        </w:rPr>
        <w:t xml:space="preserve">- снижение потерь тепла с инфильтрацией воздуха путем уплотнения щелей и </w:t>
      </w:r>
      <w:proofErr w:type="spellStart"/>
      <w:r w:rsidRPr="00063106">
        <w:rPr>
          <w:rFonts w:ascii="Times New Roman" w:hAnsi="Times New Roman" w:cs="Times New Roman"/>
          <w:color w:val="000000"/>
          <w:sz w:val="25"/>
          <w:szCs w:val="25"/>
        </w:rPr>
        <w:t>неплотностей</w:t>
      </w:r>
      <w:proofErr w:type="spellEnd"/>
      <w:r w:rsidRPr="00063106">
        <w:rPr>
          <w:rFonts w:ascii="Times New Roman" w:hAnsi="Times New Roman" w:cs="Times New Roman"/>
          <w:color w:val="000000"/>
          <w:sz w:val="25"/>
          <w:szCs w:val="25"/>
        </w:rPr>
        <w:t xml:space="preserve"> оконных и дверных проемов, установка доводчиков входных дверей;</w:t>
      </w:r>
    </w:p>
    <w:p w:rsidR="00150D94" w:rsidRPr="00063106" w:rsidRDefault="00EE1598" w:rsidP="00150D9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</w:t>
      </w:r>
      <w:r w:rsidR="00150D94" w:rsidRPr="00063106">
        <w:rPr>
          <w:rFonts w:ascii="Times New Roman" w:hAnsi="Times New Roman" w:cs="Times New Roman"/>
          <w:color w:val="000000"/>
          <w:sz w:val="25"/>
          <w:szCs w:val="25"/>
        </w:rPr>
        <w:t xml:space="preserve"> теплоизоляция (восстановление теплоизоляции) внутренних трубопроводов систем отопления в не отапливаемых подвалах и на чердаках;</w:t>
      </w:r>
    </w:p>
    <w:p w:rsidR="00150D94" w:rsidRPr="00063106" w:rsidRDefault="00150D94" w:rsidP="00150D9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63106">
        <w:rPr>
          <w:rFonts w:ascii="Times New Roman" w:hAnsi="Times New Roman" w:cs="Times New Roman"/>
          <w:color w:val="000000"/>
          <w:sz w:val="25"/>
          <w:szCs w:val="25"/>
        </w:rPr>
        <w:t>- установка квартирных приборов учета тепла (счетчиков тепла при горизонтальной разводке труб и радиаторных распределителей при вертикальной разводке), установка радиаторных термостатов;</w:t>
      </w:r>
    </w:p>
    <w:p w:rsidR="00150D94" w:rsidRPr="00063106" w:rsidRDefault="00150D94" w:rsidP="00150D9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63106">
        <w:rPr>
          <w:rFonts w:ascii="Times New Roman" w:hAnsi="Times New Roman" w:cs="Times New Roman"/>
          <w:color w:val="000000"/>
          <w:sz w:val="25"/>
          <w:szCs w:val="25"/>
        </w:rPr>
        <w:t xml:space="preserve">- установка </w:t>
      </w:r>
      <w:proofErr w:type="spellStart"/>
      <w:r w:rsidRPr="00063106">
        <w:rPr>
          <w:rFonts w:ascii="Times New Roman" w:hAnsi="Times New Roman" w:cs="Times New Roman"/>
          <w:color w:val="000000"/>
          <w:sz w:val="25"/>
          <w:szCs w:val="25"/>
        </w:rPr>
        <w:t>теплоотражателей</w:t>
      </w:r>
      <w:proofErr w:type="spellEnd"/>
      <w:r w:rsidRPr="00063106">
        <w:rPr>
          <w:rFonts w:ascii="Times New Roman" w:hAnsi="Times New Roman" w:cs="Times New Roman"/>
          <w:color w:val="000000"/>
          <w:sz w:val="25"/>
          <w:szCs w:val="25"/>
        </w:rPr>
        <w:t xml:space="preserve"> между отопительным прибором и стеной;</w:t>
      </w:r>
    </w:p>
    <w:p w:rsidR="00150D94" w:rsidRPr="00063106" w:rsidRDefault="00150D94" w:rsidP="00150D9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63106">
        <w:rPr>
          <w:rFonts w:ascii="Times New Roman" w:hAnsi="Times New Roman" w:cs="Times New Roman"/>
          <w:color w:val="000000"/>
          <w:sz w:val="25"/>
          <w:szCs w:val="25"/>
        </w:rPr>
        <w:t xml:space="preserve">- модернизация </w:t>
      </w:r>
      <w:proofErr w:type="spellStart"/>
      <w:r w:rsidRPr="00063106">
        <w:rPr>
          <w:rFonts w:ascii="Times New Roman" w:hAnsi="Times New Roman" w:cs="Times New Roman"/>
          <w:color w:val="000000"/>
          <w:sz w:val="25"/>
          <w:szCs w:val="25"/>
        </w:rPr>
        <w:t>внутриподъездной</w:t>
      </w:r>
      <w:proofErr w:type="spellEnd"/>
      <w:r w:rsidRPr="00063106">
        <w:rPr>
          <w:rFonts w:ascii="Times New Roman" w:hAnsi="Times New Roman" w:cs="Times New Roman"/>
          <w:color w:val="000000"/>
          <w:sz w:val="25"/>
          <w:szCs w:val="25"/>
        </w:rPr>
        <w:t xml:space="preserve"> осветительной системы на основе современных энергосберегающих светильников, светодиодов;</w:t>
      </w:r>
    </w:p>
    <w:p w:rsidR="00150D94" w:rsidRPr="00063106" w:rsidRDefault="008A49BA" w:rsidP="00150D9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</w:t>
      </w:r>
      <w:r w:rsidR="00150D94" w:rsidRPr="00063106">
        <w:rPr>
          <w:rFonts w:ascii="Times New Roman" w:hAnsi="Times New Roman" w:cs="Times New Roman"/>
          <w:color w:val="000000"/>
          <w:sz w:val="25"/>
          <w:szCs w:val="25"/>
        </w:rPr>
        <w:t>оборудование систем освещения подъездов, лестничных клеток системами автоматического регулирования (датчиками движения, присутствия).</w:t>
      </w:r>
    </w:p>
    <w:p w:rsidR="00150D94" w:rsidRPr="00063106" w:rsidRDefault="00150D94" w:rsidP="00150D94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063106">
        <w:rPr>
          <w:rFonts w:ascii="Times New Roman" w:hAnsi="Times New Roman" w:cs="Times New Roman"/>
          <w:sz w:val="25"/>
          <w:szCs w:val="25"/>
        </w:rPr>
        <w:t>Также, согласно ФЗ №131-ФЗ, к полномочиям органов местного самоуправления поселений относится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образования.</w:t>
      </w:r>
    </w:p>
    <w:p w:rsidR="00150D94" w:rsidRPr="00063106" w:rsidRDefault="00150D94" w:rsidP="00150D94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63106">
        <w:rPr>
          <w:rFonts w:ascii="Times New Roman" w:hAnsi="Times New Roman" w:cs="Times New Roman"/>
          <w:sz w:val="25"/>
          <w:szCs w:val="25"/>
        </w:rPr>
        <w:t>Основная задача энергетических обследований жилых домов заключается в выявлении причин повышенного потребления энергетических ресурсов и определении способов снижения этих показателей.</w:t>
      </w:r>
    </w:p>
    <w:p w:rsidR="00A655F3" w:rsidRPr="00A655F3" w:rsidRDefault="00A655F3" w:rsidP="00A655F3">
      <w:pPr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55F3">
        <w:rPr>
          <w:rFonts w:ascii="Times New Roman" w:eastAsia="Times New Roman" w:hAnsi="Times New Roman" w:cs="Times New Roman"/>
          <w:sz w:val="25"/>
          <w:szCs w:val="25"/>
        </w:rPr>
        <w:lastRenderedPageBreak/>
        <w:t>Поскольку энергетическое обследование МКД – процесс дорогостоящий, целесообразно предусмотреть в настоящей программе проведение энергетических обследований с разбивкой на период реализации</w:t>
      </w:r>
      <w:r>
        <w:rPr>
          <w:rFonts w:ascii="Times New Roman" w:hAnsi="Times New Roman" w:cs="Times New Roman"/>
          <w:sz w:val="25"/>
          <w:szCs w:val="25"/>
        </w:rPr>
        <w:t xml:space="preserve"> программы.</w:t>
      </w:r>
    </w:p>
    <w:p w:rsidR="00A655F3" w:rsidRDefault="00A655F3" w:rsidP="00150D94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50D94" w:rsidRPr="00063106" w:rsidRDefault="00150D94" w:rsidP="00150D94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3106">
        <w:rPr>
          <w:rFonts w:ascii="Times New Roman" w:hAnsi="Times New Roman" w:cs="Times New Roman"/>
          <w:b/>
          <w:sz w:val="25"/>
          <w:szCs w:val="25"/>
        </w:rPr>
        <w:t>7. Перечень мероприятий по энергосбережению и повышению энергетической эффективности</w:t>
      </w:r>
    </w:p>
    <w:p w:rsidR="00150D94" w:rsidRPr="00063106" w:rsidRDefault="00150D94" w:rsidP="00150D94">
      <w:pPr>
        <w:pStyle w:val="a3"/>
        <w:spacing w:before="0" w:after="0"/>
        <w:ind w:firstLine="720"/>
        <w:rPr>
          <w:sz w:val="25"/>
          <w:szCs w:val="25"/>
        </w:rPr>
      </w:pPr>
      <w:r w:rsidRPr="00063106">
        <w:rPr>
          <w:sz w:val="25"/>
          <w:szCs w:val="25"/>
        </w:rPr>
        <w:t xml:space="preserve"> Система мероприятий по достижению целей и показателей Программы представляет собой мероприятия по энергосбережению, имеющие межотраслевой характер, в том числе:</w:t>
      </w:r>
    </w:p>
    <w:p w:rsidR="00150D94" w:rsidRPr="00063106" w:rsidRDefault="00150D94" w:rsidP="00150D94">
      <w:pPr>
        <w:ind w:firstLine="720"/>
        <w:rPr>
          <w:rFonts w:ascii="Times New Roman" w:hAnsi="Times New Roman" w:cs="Times New Roman"/>
          <w:sz w:val="25"/>
          <w:szCs w:val="25"/>
        </w:rPr>
      </w:pPr>
      <w:r w:rsidRPr="00063106">
        <w:rPr>
          <w:rFonts w:ascii="Times New Roman" w:hAnsi="Times New Roman" w:cs="Times New Roman"/>
          <w:sz w:val="25"/>
          <w:szCs w:val="25"/>
        </w:rPr>
        <w:t>- создание нормативно-правовой базы энергосбережения;</w:t>
      </w:r>
    </w:p>
    <w:p w:rsidR="00150D94" w:rsidRPr="00063106" w:rsidRDefault="00150D94" w:rsidP="00150D94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063106">
        <w:rPr>
          <w:rFonts w:ascii="Times New Roman" w:hAnsi="Times New Roman" w:cs="Times New Roman"/>
          <w:sz w:val="25"/>
          <w:szCs w:val="25"/>
        </w:rPr>
        <w:t>- стимулирование использования топливо- и энергосберегающего оборудования;</w:t>
      </w:r>
    </w:p>
    <w:p w:rsidR="00150D94" w:rsidRPr="00063106" w:rsidRDefault="00150D94" w:rsidP="00150D94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063106">
        <w:rPr>
          <w:rFonts w:ascii="Times New Roman" w:hAnsi="Times New Roman" w:cs="Times New Roman"/>
          <w:sz w:val="25"/>
          <w:szCs w:val="25"/>
        </w:rPr>
        <w:t>- реализация мероприятий по жилищно-коммунальной реформе - учет потребления, энергетические обследования и надзор за эффективным использованием энергоресурсов;</w:t>
      </w:r>
    </w:p>
    <w:p w:rsidR="00150D94" w:rsidRPr="00063106" w:rsidRDefault="00150D94" w:rsidP="00150D94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063106">
        <w:rPr>
          <w:rFonts w:ascii="Times New Roman" w:hAnsi="Times New Roman" w:cs="Times New Roman"/>
          <w:sz w:val="25"/>
          <w:szCs w:val="25"/>
        </w:rPr>
        <w:t>- установка систем учета, контроля, регулирования и использования энергии;</w:t>
      </w:r>
    </w:p>
    <w:p w:rsidR="00150D94" w:rsidRPr="00063106" w:rsidRDefault="00150D94" w:rsidP="00150D94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063106">
        <w:rPr>
          <w:rFonts w:ascii="Times New Roman" w:hAnsi="Times New Roman" w:cs="Times New Roman"/>
          <w:sz w:val="25"/>
          <w:szCs w:val="25"/>
        </w:rPr>
        <w:t>- проведение энергетических обследований в администрации поселка Прямицыно</w:t>
      </w:r>
      <w:r w:rsidRPr="00063106">
        <w:rPr>
          <w:rFonts w:ascii="Times New Roman" w:hAnsi="Times New Roman" w:cs="Times New Roman"/>
          <w:color w:val="000000"/>
          <w:sz w:val="25"/>
          <w:szCs w:val="25"/>
        </w:rPr>
        <w:t>, а также в жилищном фонде</w:t>
      </w:r>
      <w:r w:rsidRPr="00063106">
        <w:rPr>
          <w:rFonts w:ascii="Times New Roman" w:hAnsi="Times New Roman" w:cs="Times New Roman"/>
          <w:sz w:val="25"/>
          <w:szCs w:val="25"/>
        </w:rPr>
        <w:t xml:space="preserve"> с разработкой энергетических паспортов зданий;</w:t>
      </w:r>
    </w:p>
    <w:p w:rsidR="00150D94" w:rsidRPr="00063106" w:rsidRDefault="00150D94" w:rsidP="00150D94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063106">
        <w:rPr>
          <w:rFonts w:ascii="Times New Roman" w:hAnsi="Times New Roman" w:cs="Times New Roman"/>
          <w:sz w:val="25"/>
          <w:szCs w:val="25"/>
        </w:rPr>
        <w:t>- энергосбережение в системе уличного освещения;</w:t>
      </w:r>
    </w:p>
    <w:p w:rsidR="00150D94" w:rsidRPr="00063106" w:rsidRDefault="00150D94" w:rsidP="00150D94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063106">
        <w:rPr>
          <w:rFonts w:ascii="Times New Roman" w:hAnsi="Times New Roman" w:cs="Times New Roman"/>
          <w:sz w:val="25"/>
          <w:szCs w:val="25"/>
        </w:rPr>
        <w:t>- энергосбережение в жилищном фонде.</w:t>
      </w:r>
    </w:p>
    <w:p w:rsidR="00150D94" w:rsidRPr="00063106" w:rsidRDefault="00150D94" w:rsidP="00150D94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3106">
        <w:rPr>
          <w:rFonts w:ascii="Times New Roman" w:hAnsi="Times New Roman" w:cs="Times New Roman"/>
          <w:b/>
          <w:sz w:val="25"/>
          <w:szCs w:val="25"/>
        </w:rPr>
        <w:t>8. Объем и источники финансирования программы с указанием бюджетных и внебюджетных источников</w:t>
      </w:r>
    </w:p>
    <w:p w:rsidR="00150D94" w:rsidRPr="00063106" w:rsidRDefault="00150D94" w:rsidP="00150D94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50D94" w:rsidRPr="00063106" w:rsidRDefault="00150D94" w:rsidP="00150D94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63106">
        <w:rPr>
          <w:rFonts w:ascii="Times New Roman" w:hAnsi="Times New Roman" w:cs="Times New Roman"/>
          <w:sz w:val="25"/>
          <w:szCs w:val="25"/>
        </w:rPr>
        <w:t>Финансирование мероприятий Программы будет осуществляться за счёт средств бюджета посёлка Прямицыно, средств собственников помещений в многоквартирных домах.</w:t>
      </w:r>
    </w:p>
    <w:p w:rsidR="00C836A2" w:rsidRPr="00C836A2" w:rsidRDefault="00C836A2" w:rsidP="00C836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6A2">
        <w:rPr>
          <w:rFonts w:ascii="Times New Roman" w:hAnsi="Times New Roman" w:cs="Times New Roman"/>
          <w:sz w:val="24"/>
          <w:szCs w:val="24"/>
        </w:rPr>
        <w:t xml:space="preserve">Общий объём финансирования </w:t>
      </w:r>
      <w:r w:rsidR="005A29A7">
        <w:rPr>
          <w:rFonts w:ascii="Times New Roman" w:hAnsi="Times New Roman" w:cs="Times New Roman"/>
          <w:sz w:val="24"/>
          <w:szCs w:val="24"/>
        </w:rPr>
        <w:t>мероприятий по Программе на 2020-2022</w:t>
      </w:r>
      <w:r w:rsidRPr="00C836A2">
        <w:rPr>
          <w:rFonts w:ascii="Times New Roman" w:hAnsi="Times New Roman" w:cs="Times New Roman"/>
          <w:sz w:val="24"/>
          <w:szCs w:val="24"/>
        </w:rPr>
        <w:t xml:space="preserve"> годы составляет </w:t>
      </w:r>
      <w:r w:rsidR="00C10EF8">
        <w:rPr>
          <w:rFonts w:ascii="Times New Roman" w:hAnsi="Times New Roman" w:cs="Times New Roman"/>
          <w:sz w:val="24"/>
          <w:szCs w:val="24"/>
        </w:rPr>
        <w:t>494,06</w:t>
      </w:r>
      <w:r w:rsidRPr="00C836A2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C836A2" w:rsidRPr="00C836A2" w:rsidRDefault="00C836A2" w:rsidP="00C836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36A2">
        <w:rPr>
          <w:rFonts w:ascii="Times New Roman" w:hAnsi="Times New Roman" w:cs="Times New Roman"/>
          <w:sz w:val="24"/>
          <w:szCs w:val="24"/>
        </w:rPr>
        <w:t>- бюджет посёлка Прямицыно –</w:t>
      </w:r>
      <w:r w:rsidR="00EE1598">
        <w:rPr>
          <w:rFonts w:ascii="Times New Roman" w:hAnsi="Times New Roman" w:cs="Times New Roman"/>
          <w:sz w:val="24"/>
          <w:szCs w:val="24"/>
        </w:rPr>
        <w:t>492,18</w:t>
      </w:r>
      <w:r w:rsidRPr="00C836A2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C836A2" w:rsidRPr="00C836A2" w:rsidRDefault="00C836A2" w:rsidP="00C836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36A2">
        <w:rPr>
          <w:rFonts w:ascii="Times New Roman" w:hAnsi="Times New Roman" w:cs="Times New Roman"/>
          <w:sz w:val="24"/>
          <w:szCs w:val="24"/>
        </w:rPr>
        <w:t>2017 год – 164,06 тыс. рублей;</w:t>
      </w:r>
    </w:p>
    <w:p w:rsidR="00C836A2" w:rsidRPr="00C836A2" w:rsidRDefault="00EE1598" w:rsidP="00C836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164,06</w:t>
      </w:r>
      <w:r w:rsidR="00C836A2" w:rsidRPr="00C836A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836A2" w:rsidRPr="00C836A2" w:rsidRDefault="00EE1598" w:rsidP="00C836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164,06</w:t>
      </w:r>
      <w:r w:rsidR="00C836A2" w:rsidRPr="00C836A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0EF8" w:rsidRDefault="00C10EF8" w:rsidP="00150D94">
      <w:pPr>
        <w:pStyle w:val="ConsPlusNormal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150D94" w:rsidRPr="00063106" w:rsidRDefault="00150D94" w:rsidP="00150D94">
      <w:pPr>
        <w:pStyle w:val="ConsPlusNormal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063106">
        <w:rPr>
          <w:rFonts w:ascii="Times New Roman" w:hAnsi="Times New Roman" w:cs="Times New Roman"/>
          <w:sz w:val="25"/>
          <w:szCs w:val="25"/>
        </w:rPr>
        <w:t xml:space="preserve">Объемы финансирования Программы за счет средств бюджета муниципального образования носят прогнозный характер и подлежат уточнению в установленном порядке при формировании и утверждении проекта бюджета муниципального образования на очередной финансовый год. </w:t>
      </w:r>
    </w:p>
    <w:p w:rsidR="00820AF5" w:rsidRPr="00820AF5" w:rsidRDefault="00820AF5" w:rsidP="00820AF5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820AF5">
        <w:rPr>
          <w:rFonts w:ascii="Times New Roman" w:hAnsi="Times New Roman" w:cs="Times New Roman"/>
          <w:sz w:val="25"/>
          <w:szCs w:val="25"/>
        </w:rPr>
        <w:t>Обоснование финансового обеспечения программных мероприятий приведено в приложении № 2.</w:t>
      </w:r>
    </w:p>
    <w:p w:rsidR="005A29A7" w:rsidRDefault="005A29A7" w:rsidP="00EE15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150D94" w:rsidRPr="00063106" w:rsidRDefault="00150D94" w:rsidP="00EE15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063106">
        <w:rPr>
          <w:rFonts w:ascii="Times New Roman" w:hAnsi="Times New Roman" w:cs="Times New Roman"/>
          <w:b/>
          <w:bCs/>
          <w:color w:val="000000"/>
          <w:sz w:val="25"/>
          <w:szCs w:val="25"/>
        </w:rPr>
        <w:lastRenderedPageBreak/>
        <w:t>9. Пропаганда энергосбережения в поселке Прямицыно</w:t>
      </w:r>
    </w:p>
    <w:p w:rsidR="00150D94" w:rsidRPr="00063106" w:rsidRDefault="00150D94" w:rsidP="00150D9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63106">
        <w:rPr>
          <w:rFonts w:ascii="Times New Roman" w:hAnsi="Times New Roman" w:cs="Times New Roman"/>
          <w:color w:val="000000"/>
          <w:sz w:val="25"/>
          <w:szCs w:val="25"/>
        </w:rPr>
        <w:t>Цель пропаганды энергосбережения – вовлечение в процесс энергосбережения жителей поселка путем формирования устойчивого внимания к этой проблеме, создание общественного мнения о важности и необходимости энергосбережения. Максимальная эффективность пропаганды может быть достигнута на уровне поселка в условиях тесного контакта населения и органов муниципальной власти.</w:t>
      </w:r>
    </w:p>
    <w:p w:rsidR="00150D94" w:rsidRPr="00063106" w:rsidRDefault="00150D94" w:rsidP="00150D9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63106">
        <w:rPr>
          <w:rFonts w:ascii="Times New Roman" w:hAnsi="Times New Roman" w:cs="Times New Roman"/>
          <w:color w:val="000000"/>
          <w:sz w:val="25"/>
          <w:szCs w:val="25"/>
        </w:rPr>
        <w:t>Программные мероприятия по данному направлению:</w:t>
      </w:r>
    </w:p>
    <w:p w:rsidR="00150D94" w:rsidRPr="00063106" w:rsidRDefault="00150D94" w:rsidP="00150D9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63106">
        <w:rPr>
          <w:rFonts w:ascii="Times New Roman" w:hAnsi="Times New Roman" w:cs="Times New Roman"/>
          <w:color w:val="000000"/>
          <w:sz w:val="25"/>
          <w:szCs w:val="25"/>
        </w:rPr>
        <w:t>1. Предоставление в простых и доступных формах информации о способах энергосбережения в быту, преимуществах энергосберегающих технологий и оборудования, особенностях их выбора и эксплуатации;</w:t>
      </w:r>
    </w:p>
    <w:p w:rsidR="00150D94" w:rsidRPr="00063106" w:rsidRDefault="00150D94" w:rsidP="00150D9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63106">
        <w:rPr>
          <w:rFonts w:ascii="Times New Roman" w:hAnsi="Times New Roman" w:cs="Times New Roman"/>
          <w:color w:val="000000"/>
          <w:sz w:val="25"/>
          <w:szCs w:val="25"/>
        </w:rPr>
        <w:t xml:space="preserve">2. Активное формирование общественного порицания </w:t>
      </w:r>
      <w:proofErr w:type="spellStart"/>
      <w:r w:rsidRPr="00063106">
        <w:rPr>
          <w:rFonts w:ascii="Times New Roman" w:hAnsi="Times New Roman" w:cs="Times New Roman"/>
          <w:color w:val="000000"/>
          <w:sz w:val="25"/>
          <w:szCs w:val="25"/>
        </w:rPr>
        <w:t>энергорасточительства</w:t>
      </w:r>
      <w:proofErr w:type="spellEnd"/>
      <w:r w:rsidRPr="00063106">
        <w:rPr>
          <w:rFonts w:ascii="Times New Roman" w:hAnsi="Times New Roman" w:cs="Times New Roman"/>
          <w:color w:val="000000"/>
          <w:sz w:val="25"/>
          <w:szCs w:val="25"/>
        </w:rPr>
        <w:t xml:space="preserve"> и престижа экономного отношения к энергоресурсам в обществе;</w:t>
      </w:r>
    </w:p>
    <w:p w:rsidR="00150D94" w:rsidRPr="00063106" w:rsidRDefault="00150D94" w:rsidP="00150D9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63106">
        <w:rPr>
          <w:rFonts w:ascii="Times New Roman" w:hAnsi="Times New Roman" w:cs="Times New Roman"/>
          <w:color w:val="000000"/>
          <w:sz w:val="25"/>
          <w:szCs w:val="25"/>
        </w:rPr>
        <w:t>3. Вовлечение в процесс энергосбережения всех социальных слоев населения поселка, общественных организаций, управляющих компаний и товариществ собственников жилья.</w:t>
      </w:r>
    </w:p>
    <w:p w:rsidR="00150D94" w:rsidRPr="00063106" w:rsidRDefault="009E1983" w:rsidP="009E1983">
      <w:p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      </w:t>
      </w:r>
      <w:r w:rsidR="00063106">
        <w:rPr>
          <w:rFonts w:ascii="Times New Roman" w:hAnsi="Times New Roman" w:cs="Times New Roman"/>
          <w:b/>
          <w:sz w:val="25"/>
          <w:szCs w:val="25"/>
        </w:rPr>
        <w:t>10</w:t>
      </w:r>
      <w:r w:rsidR="00150D94" w:rsidRPr="00063106">
        <w:rPr>
          <w:rFonts w:ascii="Times New Roman" w:hAnsi="Times New Roman" w:cs="Times New Roman"/>
          <w:b/>
          <w:sz w:val="25"/>
          <w:szCs w:val="25"/>
        </w:rPr>
        <w:t>. Ожидаемые конечные результаты реализации</w:t>
      </w:r>
    </w:p>
    <w:p w:rsidR="00150D94" w:rsidRPr="00063106" w:rsidRDefault="00150D94" w:rsidP="00150D94">
      <w:pPr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3106">
        <w:rPr>
          <w:rFonts w:ascii="Times New Roman" w:hAnsi="Times New Roman" w:cs="Times New Roman"/>
          <w:b/>
          <w:sz w:val="25"/>
          <w:szCs w:val="25"/>
        </w:rPr>
        <w:t>мероприятий Программы</w:t>
      </w:r>
    </w:p>
    <w:p w:rsidR="00150D94" w:rsidRPr="00063106" w:rsidRDefault="00150D94" w:rsidP="00150D94">
      <w:pPr>
        <w:pStyle w:val="a3"/>
        <w:spacing w:before="0" w:after="0" w:line="240" w:lineRule="atLeast"/>
        <w:ind w:firstLine="720"/>
        <w:outlineLvl w:val="0"/>
        <w:rPr>
          <w:color w:val="000000"/>
          <w:sz w:val="25"/>
          <w:szCs w:val="25"/>
        </w:rPr>
      </w:pPr>
      <w:r w:rsidRPr="00063106">
        <w:rPr>
          <w:color w:val="000000"/>
          <w:sz w:val="25"/>
          <w:szCs w:val="25"/>
        </w:rPr>
        <w:t xml:space="preserve"> Реализация мероприятий Программы позволит:</w:t>
      </w:r>
    </w:p>
    <w:p w:rsidR="00150D94" w:rsidRPr="00063106" w:rsidRDefault="00150D94" w:rsidP="00150D94">
      <w:pPr>
        <w:pStyle w:val="a3"/>
        <w:spacing w:before="0" w:after="0" w:line="240" w:lineRule="atLeast"/>
        <w:ind w:firstLine="720"/>
        <w:outlineLvl w:val="0"/>
        <w:rPr>
          <w:color w:val="000000"/>
          <w:sz w:val="25"/>
          <w:szCs w:val="25"/>
        </w:rPr>
      </w:pPr>
      <w:r w:rsidRPr="00063106">
        <w:rPr>
          <w:color w:val="000000"/>
          <w:sz w:val="25"/>
          <w:szCs w:val="25"/>
        </w:rPr>
        <w:t xml:space="preserve">- создать муниципальную нормативно-правовую базу по энергосбережению и стимулированию повышения </w:t>
      </w:r>
      <w:proofErr w:type="spellStart"/>
      <w:r w:rsidRPr="00063106">
        <w:rPr>
          <w:color w:val="000000"/>
          <w:sz w:val="25"/>
          <w:szCs w:val="25"/>
        </w:rPr>
        <w:t>энергоэффективности</w:t>
      </w:r>
      <w:proofErr w:type="spellEnd"/>
      <w:r w:rsidRPr="00063106">
        <w:rPr>
          <w:color w:val="000000"/>
          <w:sz w:val="25"/>
          <w:szCs w:val="25"/>
        </w:rPr>
        <w:t xml:space="preserve">;    </w:t>
      </w:r>
    </w:p>
    <w:p w:rsidR="00150D94" w:rsidRPr="00063106" w:rsidRDefault="00150D94" w:rsidP="00150D94">
      <w:pPr>
        <w:pStyle w:val="a3"/>
        <w:spacing w:before="0" w:after="0" w:line="240" w:lineRule="atLeast"/>
        <w:ind w:firstLine="720"/>
        <w:outlineLvl w:val="0"/>
        <w:rPr>
          <w:color w:val="000000"/>
          <w:sz w:val="25"/>
          <w:szCs w:val="25"/>
        </w:rPr>
      </w:pPr>
      <w:r w:rsidRPr="00063106">
        <w:rPr>
          <w:color w:val="000000"/>
          <w:sz w:val="25"/>
          <w:szCs w:val="25"/>
        </w:rPr>
        <w:t>- обеспечить наличие в администрации посёлка Прямицыно, а также в жилищном фонде: энергетических паспортов, актов энергетических обследований;</w:t>
      </w:r>
    </w:p>
    <w:p w:rsidR="00150D94" w:rsidRPr="00063106" w:rsidRDefault="00150D94" w:rsidP="00150D94">
      <w:pPr>
        <w:pStyle w:val="a3"/>
        <w:spacing w:before="0" w:after="0" w:line="240" w:lineRule="atLeast"/>
        <w:ind w:firstLine="720"/>
        <w:outlineLvl w:val="0"/>
        <w:rPr>
          <w:sz w:val="25"/>
          <w:szCs w:val="25"/>
        </w:rPr>
      </w:pPr>
      <w:r w:rsidRPr="00063106">
        <w:rPr>
          <w:color w:val="000000"/>
          <w:sz w:val="25"/>
          <w:szCs w:val="25"/>
        </w:rPr>
        <w:t xml:space="preserve">- установить приборы учёта коммунальных ресурсов в администрации посёлка Прямицыно, жилищном фонде </w:t>
      </w:r>
      <w:r w:rsidRPr="00063106">
        <w:rPr>
          <w:sz w:val="25"/>
          <w:szCs w:val="25"/>
        </w:rPr>
        <w:t>(тепловой энергии, холодной воды, газа);</w:t>
      </w:r>
    </w:p>
    <w:p w:rsidR="00150D94" w:rsidRPr="00063106" w:rsidRDefault="00150D94" w:rsidP="00150D94">
      <w:pPr>
        <w:pStyle w:val="a3"/>
        <w:spacing w:before="0" w:after="0" w:line="240" w:lineRule="atLeast"/>
        <w:ind w:firstLine="720"/>
        <w:outlineLvl w:val="0"/>
        <w:rPr>
          <w:color w:val="000000"/>
          <w:sz w:val="25"/>
          <w:szCs w:val="25"/>
        </w:rPr>
      </w:pPr>
      <w:r w:rsidRPr="00063106">
        <w:rPr>
          <w:color w:val="000000"/>
          <w:sz w:val="25"/>
          <w:szCs w:val="25"/>
        </w:rPr>
        <w:t xml:space="preserve">- уменьшить тепловые потери зданий жилого фонда посёлка Прямицыно, что даст возможность поддерживать температурный режим в помещениях, согласно действующим нормам без использования электрообогревательных приборов; </w:t>
      </w:r>
    </w:p>
    <w:p w:rsidR="00150D94" w:rsidRPr="00063106" w:rsidRDefault="00150D94" w:rsidP="00150D94">
      <w:pPr>
        <w:pStyle w:val="a3"/>
        <w:spacing w:before="0" w:after="0" w:line="240" w:lineRule="atLeast"/>
        <w:ind w:firstLine="720"/>
        <w:outlineLvl w:val="0"/>
        <w:rPr>
          <w:color w:val="000000"/>
          <w:sz w:val="25"/>
          <w:szCs w:val="25"/>
        </w:rPr>
      </w:pPr>
      <w:r w:rsidRPr="00063106">
        <w:rPr>
          <w:color w:val="000000"/>
          <w:sz w:val="25"/>
          <w:szCs w:val="25"/>
        </w:rPr>
        <w:t>- жителям, учреждениям посёлка получать качественные коммунальные услуги.</w:t>
      </w:r>
    </w:p>
    <w:p w:rsidR="00150D94" w:rsidRPr="00063106" w:rsidRDefault="00150D94" w:rsidP="00150D94">
      <w:pPr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50D94" w:rsidRDefault="00150D94" w:rsidP="00150D94">
      <w:pPr>
        <w:autoSpaceDE w:val="0"/>
        <w:autoSpaceDN w:val="0"/>
        <w:adjustRightInd w:val="0"/>
        <w:spacing w:line="240" w:lineRule="exact"/>
        <w:ind w:left="10200"/>
        <w:outlineLvl w:val="1"/>
        <w:rPr>
          <w:sz w:val="28"/>
          <w:szCs w:val="28"/>
        </w:rPr>
        <w:sectPr w:rsidR="00150D94" w:rsidSect="00BF71EE">
          <w:pgSz w:w="11906" w:h="16838"/>
          <w:pgMar w:top="454" w:right="566" w:bottom="397" w:left="993" w:header="709" w:footer="709" w:gutter="0"/>
          <w:cols w:space="708"/>
          <w:titlePg/>
          <w:docGrid w:linePitch="360"/>
        </w:sectPr>
      </w:pPr>
    </w:p>
    <w:p w:rsidR="00820AF5" w:rsidRPr="00820AF5" w:rsidRDefault="00820AF5" w:rsidP="00602CC8">
      <w:pPr>
        <w:tabs>
          <w:tab w:val="left" w:pos="12616"/>
          <w:tab w:val="left" w:pos="12758"/>
        </w:tabs>
        <w:autoSpaceDE w:val="0"/>
        <w:spacing w:line="240" w:lineRule="exact"/>
        <w:ind w:left="6360"/>
        <w:jc w:val="center"/>
        <w:rPr>
          <w:rFonts w:ascii="Times New Roman" w:hAnsi="Times New Roman" w:cs="Times New Roman"/>
        </w:rPr>
      </w:pPr>
      <w:r w:rsidRPr="00820AF5">
        <w:rPr>
          <w:rFonts w:ascii="Times New Roman" w:hAnsi="Times New Roman" w:cs="Times New Roman"/>
        </w:rPr>
        <w:lastRenderedPageBreak/>
        <w:t>Приложение №2</w:t>
      </w:r>
      <w:r w:rsidR="00602C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муниципальной </w:t>
      </w:r>
      <w:r w:rsidRPr="00820AF5">
        <w:rPr>
          <w:rFonts w:ascii="Times New Roman" w:hAnsi="Times New Roman" w:cs="Times New Roman"/>
        </w:rPr>
        <w:t xml:space="preserve"> программе</w:t>
      </w:r>
      <w:proofErr w:type="gramStart"/>
      <w:r w:rsidRPr="00820AF5">
        <w:rPr>
          <w:rFonts w:ascii="Times New Roman" w:hAnsi="Times New Roman" w:cs="Times New Roman"/>
        </w:rPr>
        <w:t>"Э</w:t>
      </w:r>
      <w:proofErr w:type="gramEnd"/>
      <w:r w:rsidRPr="00820AF5">
        <w:rPr>
          <w:rFonts w:ascii="Times New Roman" w:hAnsi="Times New Roman" w:cs="Times New Roman"/>
        </w:rPr>
        <w:t xml:space="preserve">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</w:rPr>
        <w:t>поселка Прямицыно Октябрьског</w:t>
      </w:r>
      <w:r w:rsidR="005A29A7">
        <w:rPr>
          <w:rFonts w:ascii="Times New Roman" w:hAnsi="Times New Roman" w:cs="Times New Roman"/>
        </w:rPr>
        <w:t>о района Курской области на 2020 – 2022</w:t>
      </w:r>
      <w:r w:rsidRPr="00820AF5">
        <w:rPr>
          <w:rFonts w:ascii="Times New Roman" w:hAnsi="Times New Roman" w:cs="Times New Roman"/>
        </w:rPr>
        <w:t xml:space="preserve"> годы", утвержденной постановлением главы поселка Прямицыно </w:t>
      </w:r>
    </w:p>
    <w:p w:rsidR="00820AF5" w:rsidRPr="00820AF5" w:rsidRDefault="00820AF5" w:rsidP="00820AF5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AF5">
        <w:rPr>
          <w:rFonts w:ascii="Times New Roman" w:hAnsi="Times New Roman" w:cs="Times New Roman"/>
          <w:b/>
          <w:sz w:val="28"/>
          <w:szCs w:val="28"/>
        </w:rPr>
        <w:t xml:space="preserve">МЕРОПРИЯТИЯ ПО ЭНЕРГОСБЕРЕЖЕНИЮ И ПОВЫШЕНИЮ ЭНЕРГЕТИЧЕСКОЙ ЭФФЕКТИВНОСТИ </w:t>
      </w:r>
    </w:p>
    <w:p w:rsidR="00052544" w:rsidRPr="00052544" w:rsidRDefault="00052544" w:rsidP="00052544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20AF5" w:rsidRPr="00820AF5">
        <w:rPr>
          <w:rFonts w:ascii="Times New Roman" w:hAnsi="Times New Roman" w:cs="Times New Roman"/>
          <w:b/>
          <w:sz w:val="28"/>
          <w:szCs w:val="28"/>
        </w:rPr>
        <w:t>МО "ПОСЕЛОК ПРЯМИЦЫНО" ОКТЯБРЬСКОГО РАЙОНА КУРСКОЙ ОБЛАСТИ</w:t>
      </w:r>
    </w:p>
    <w:tbl>
      <w:tblPr>
        <w:tblW w:w="17283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675"/>
        <w:gridCol w:w="3375"/>
        <w:gridCol w:w="2190"/>
        <w:gridCol w:w="945"/>
        <w:gridCol w:w="1350"/>
        <w:gridCol w:w="945"/>
        <w:gridCol w:w="868"/>
        <w:gridCol w:w="851"/>
        <w:gridCol w:w="708"/>
        <w:gridCol w:w="851"/>
        <w:gridCol w:w="1105"/>
        <w:gridCol w:w="1110"/>
        <w:gridCol w:w="1110"/>
        <w:gridCol w:w="1200"/>
      </w:tblGrid>
      <w:tr w:rsidR="00052544" w:rsidTr="00BF71EE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2544" w:rsidRDefault="00052544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2544" w:rsidRDefault="00052544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2544" w:rsidRDefault="00052544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нения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 том  числе по годам (тыс. руб.):</w:t>
            </w: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052544" w:rsidRDefault="00052544" w:rsidP="00BF71EE"/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052544" w:rsidRDefault="00052544" w:rsidP="00BF71EE"/>
        </w:tc>
      </w:tr>
      <w:tr w:rsidR="00052544" w:rsidTr="00BF71EE">
        <w:trPr>
          <w:gridAfter w:val="1"/>
          <w:wAfter w:w="1200" w:type="dxa"/>
          <w:cantSplit/>
          <w:trHeight w:val="24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544" w:rsidRDefault="00052544" w:rsidP="00BF7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544" w:rsidRDefault="00052544" w:rsidP="00BF7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544" w:rsidRDefault="00052544" w:rsidP="00BF7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544" w:rsidRDefault="00052544" w:rsidP="00BF7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544" w:rsidRDefault="00052544" w:rsidP="00BF7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2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544" w:rsidRDefault="005A29A7" w:rsidP="00BF7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544" w:rsidRDefault="005A29A7" w:rsidP="00BF71EE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44" w:rsidRDefault="00052544" w:rsidP="00BF71EE">
            <w:pPr>
              <w:pStyle w:val="ConsPlusCell"/>
              <w:jc w:val="center"/>
            </w:pPr>
          </w:p>
        </w:tc>
      </w:tr>
      <w:tr w:rsidR="00052544" w:rsidTr="00BF71EE">
        <w:trPr>
          <w:gridAfter w:val="1"/>
          <w:wAfter w:w="1200" w:type="dxa"/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44" w:rsidRDefault="00052544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44" w:rsidTr="00BF71EE">
        <w:trPr>
          <w:gridAfter w:val="1"/>
          <w:wAfter w:w="1200" w:type="dxa"/>
          <w:cantSplit/>
          <w:trHeight w:val="219"/>
        </w:trPr>
        <w:tc>
          <w:tcPr>
            <w:tcW w:w="149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Энергосберегающие мероприятия в бюджетной сфере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44" w:rsidRDefault="00052544" w:rsidP="00BF71E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544" w:rsidTr="00BF71EE">
        <w:trPr>
          <w:gridAfter w:val="1"/>
          <w:wAfter w:w="1200" w:type="dxa"/>
          <w:cantSplit/>
          <w:trHeight w:val="9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энергетического обследования         Администрации поселка Прямицыно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52544" w:rsidRDefault="00052544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поселка Прямицыно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5A29A7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0525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5A29A7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44" w:rsidRDefault="00052544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544" w:rsidTr="00BF71EE">
        <w:trPr>
          <w:gridAfter w:val="1"/>
          <w:wAfter w:w="1200" w:type="dxa"/>
          <w:cantSplit/>
          <w:trHeight w:val="9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энергосберегающие в Администрации поселка Прямицыно 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52544" w:rsidRDefault="00052544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поселка Прямицыно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5A29A7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05254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5A29A7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492,18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5A29A7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5A29A7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44" w:rsidRDefault="005A29A7" w:rsidP="00BF71E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44" w:rsidRDefault="00052544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44" w:rsidTr="00BF71EE">
        <w:trPr>
          <w:gridAfter w:val="1"/>
          <w:wAfter w:w="1200" w:type="dxa"/>
          <w:cantSplit/>
          <w:trHeight w:val="166"/>
        </w:trPr>
        <w:tc>
          <w:tcPr>
            <w:tcW w:w="7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2: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5A29A7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492,18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BF71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052544" w:rsidP="005A29A7">
            <w:pPr>
              <w:pStyle w:val="ConsPlusCell"/>
              <w:widowControl/>
              <w:ind w:hanging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A29A7">
              <w:rPr>
                <w:rFonts w:ascii="Times New Roman" w:hAnsi="Times New Roman" w:cs="Times New Roman"/>
                <w:sz w:val="24"/>
                <w:szCs w:val="24"/>
              </w:rPr>
              <w:t>164,06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4" w:rsidRDefault="005A29A7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44" w:rsidRDefault="005A29A7" w:rsidP="00BF71E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44" w:rsidRDefault="00052544" w:rsidP="00BF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544" w:rsidRDefault="00052544" w:rsidP="00052544">
      <w:pPr>
        <w:rPr>
          <w:sz w:val="28"/>
          <w:szCs w:val="28"/>
        </w:rPr>
      </w:pPr>
    </w:p>
    <w:p w:rsidR="00052544" w:rsidRDefault="00052544" w:rsidP="00052544">
      <w:pPr>
        <w:sectPr w:rsidR="00052544">
          <w:pgSz w:w="16838" w:h="11906" w:orient="landscape"/>
          <w:pgMar w:top="624" w:right="397" w:bottom="397" w:left="454" w:header="720" w:footer="720" w:gutter="0"/>
          <w:cols w:space="720"/>
          <w:docGrid w:linePitch="600" w:charSpace="32768"/>
        </w:sectPr>
      </w:pPr>
    </w:p>
    <w:p w:rsidR="00372FB2" w:rsidRDefault="00372FB2" w:rsidP="00820AF5">
      <w:pPr>
        <w:rPr>
          <w:sz w:val="28"/>
          <w:szCs w:val="28"/>
        </w:rPr>
      </w:pPr>
    </w:p>
    <w:p w:rsidR="00390AF8" w:rsidRPr="00390AF8" w:rsidRDefault="00390AF8" w:rsidP="00390AF8">
      <w:pPr>
        <w:pStyle w:val="a4"/>
        <w:jc w:val="right"/>
        <w:rPr>
          <w:rStyle w:val="ad"/>
          <w:rFonts w:ascii="Times New Roman" w:hAnsi="Times New Roman" w:cs="Times New Roman"/>
          <w:b w:val="0"/>
        </w:rPr>
      </w:pPr>
      <w:r>
        <w:rPr>
          <w:rStyle w:val="ad"/>
          <w:rFonts w:ascii="Times New Roman" w:hAnsi="Times New Roman" w:cs="Times New Roman"/>
          <w:b w:val="0"/>
        </w:rPr>
        <w:t>ПРИЛОЖЕНИЕ № 3</w:t>
      </w:r>
    </w:p>
    <w:p w:rsidR="00390AF8" w:rsidRPr="00390AF8" w:rsidRDefault="00390AF8" w:rsidP="00390AF8">
      <w:pPr>
        <w:pStyle w:val="a4"/>
        <w:jc w:val="right"/>
        <w:rPr>
          <w:rStyle w:val="ad"/>
          <w:rFonts w:ascii="Times New Roman" w:hAnsi="Times New Roman" w:cs="Times New Roman"/>
          <w:b w:val="0"/>
        </w:rPr>
      </w:pPr>
      <w:r w:rsidRPr="00390AF8">
        <w:rPr>
          <w:rStyle w:val="ad"/>
          <w:rFonts w:ascii="Times New Roman" w:hAnsi="Times New Roman" w:cs="Times New Roman"/>
          <w:b w:val="0"/>
        </w:rPr>
        <w:t>к муниципальной  программе</w:t>
      </w:r>
    </w:p>
    <w:p w:rsidR="00390AF8" w:rsidRPr="00820AF5" w:rsidRDefault="00390AF8" w:rsidP="00390AF8">
      <w:pPr>
        <w:autoSpaceDE w:val="0"/>
        <w:spacing w:line="240" w:lineRule="exact"/>
        <w:ind w:left="6360"/>
        <w:jc w:val="right"/>
        <w:rPr>
          <w:rFonts w:ascii="Times New Roman" w:hAnsi="Times New Roman" w:cs="Times New Roman"/>
        </w:rPr>
      </w:pPr>
      <w:r w:rsidRPr="00820AF5">
        <w:rPr>
          <w:rFonts w:ascii="Times New Roman" w:hAnsi="Times New Roman" w:cs="Times New Roman"/>
        </w:rPr>
        <w:t xml:space="preserve">"Энергосбережение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</w:rPr>
        <w:t>поселка Прямицыно Октябрьског</w:t>
      </w:r>
      <w:r w:rsidR="005A29A7">
        <w:rPr>
          <w:rFonts w:ascii="Times New Roman" w:hAnsi="Times New Roman" w:cs="Times New Roman"/>
        </w:rPr>
        <w:t>о района Курской области на 2020</w:t>
      </w:r>
      <w:r>
        <w:rPr>
          <w:rFonts w:ascii="Times New Roman" w:hAnsi="Times New Roman" w:cs="Times New Roman"/>
        </w:rPr>
        <w:t xml:space="preserve"> –</w:t>
      </w:r>
      <w:r w:rsidR="005A29A7">
        <w:rPr>
          <w:rFonts w:ascii="Times New Roman" w:hAnsi="Times New Roman" w:cs="Times New Roman"/>
        </w:rPr>
        <w:t xml:space="preserve"> 2022</w:t>
      </w:r>
      <w:r w:rsidRPr="00820AF5">
        <w:rPr>
          <w:rFonts w:ascii="Times New Roman" w:hAnsi="Times New Roman" w:cs="Times New Roman"/>
        </w:rPr>
        <w:t xml:space="preserve"> годы", утвержденной постановлением главы поселка Прямицыно</w:t>
      </w:r>
    </w:p>
    <w:p w:rsidR="006D4A60" w:rsidRDefault="006D4A60" w:rsidP="00820AF5"/>
    <w:p w:rsidR="00390AF8" w:rsidRPr="00390AF8" w:rsidRDefault="00390AF8" w:rsidP="00390AF8">
      <w:pPr>
        <w:jc w:val="center"/>
        <w:rPr>
          <w:rStyle w:val="ad"/>
          <w:rFonts w:ascii="Times New Roman" w:hAnsi="Times New Roman" w:cs="Times New Roman"/>
          <w:color w:val="000000" w:themeColor="text1"/>
          <w:sz w:val="24"/>
          <w:szCs w:val="24"/>
        </w:rPr>
      </w:pPr>
      <w:r w:rsidRPr="00390AF8">
        <w:rPr>
          <w:rStyle w:val="ad"/>
          <w:rFonts w:ascii="Times New Roman" w:hAnsi="Times New Roman" w:cs="Times New Roman"/>
          <w:color w:val="000000" w:themeColor="text1"/>
          <w:sz w:val="24"/>
          <w:szCs w:val="24"/>
        </w:rPr>
        <w:t>М Е Т О Д И К А</w:t>
      </w:r>
    </w:p>
    <w:p w:rsidR="00390AF8" w:rsidRPr="00390AF8" w:rsidRDefault="00390AF8" w:rsidP="00390AF8">
      <w:pPr>
        <w:jc w:val="center"/>
        <w:rPr>
          <w:rStyle w:val="ad"/>
          <w:rFonts w:ascii="Times New Roman" w:hAnsi="Times New Roman" w:cs="Times New Roman"/>
          <w:color w:val="000000" w:themeColor="text1"/>
          <w:sz w:val="24"/>
          <w:szCs w:val="24"/>
        </w:rPr>
      </w:pPr>
      <w:r w:rsidRPr="00390AF8">
        <w:rPr>
          <w:rStyle w:val="ad"/>
          <w:rFonts w:ascii="Times New Roman" w:hAnsi="Times New Roman" w:cs="Times New Roman"/>
          <w:color w:val="000000" w:themeColor="text1"/>
          <w:sz w:val="24"/>
          <w:szCs w:val="24"/>
        </w:rPr>
        <w:t>оценки эффективности реализации  му</w:t>
      </w:r>
      <w:r>
        <w:rPr>
          <w:rStyle w:val="ad"/>
          <w:rFonts w:ascii="Times New Roman" w:hAnsi="Times New Roman" w:cs="Times New Roman"/>
          <w:color w:val="000000" w:themeColor="text1"/>
          <w:sz w:val="24"/>
          <w:szCs w:val="24"/>
        </w:rPr>
        <w:t>ници</w:t>
      </w:r>
      <w:r w:rsidRPr="00390AF8">
        <w:rPr>
          <w:rStyle w:val="ad"/>
          <w:rFonts w:ascii="Times New Roman" w:hAnsi="Times New Roman" w:cs="Times New Roman"/>
          <w:color w:val="000000" w:themeColor="text1"/>
          <w:sz w:val="24"/>
          <w:szCs w:val="24"/>
        </w:rPr>
        <w:t>пальной программы</w:t>
      </w:r>
    </w:p>
    <w:p w:rsidR="00390AF8" w:rsidRPr="00390AF8" w:rsidRDefault="00390AF8" w:rsidP="00390AF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0AF8">
        <w:rPr>
          <w:rFonts w:ascii="Times New Roman" w:hAnsi="Times New Roman" w:cs="Times New Roman"/>
          <w:b/>
          <w:color w:val="000000" w:themeColor="text1"/>
        </w:rPr>
        <w:t>"Энергосбережение и повышение энергетической эффективности на территории поселка Прямицыно Октябрьског</w:t>
      </w:r>
      <w:r w:rsidR="005A29A7">
        <w:rPr>
          <w:rFonts w:ascii="Times New Roman" w:hAnsi="Times New Roman" w:cs="Times New Roman"/>
          <w:b/>
          <w:color w:val="000000" w:themeColor="text1"/>
        </w:rPr>
        <w:t>о района Курской области на 2020 – 2022</w:t>
      </w:r>
      <w:r w:rsidRPr="00390AF8">
        <w:rPr>
          <w:rFonts w:ascii="Times New Roman" w:hAnsi="Times New Roman" w:cs="Times New Roman"/>
          <w:b/>
          <w:color w:val="000000" w:themeColor="text1"/>
        </w:rPr>
        <w:t xml:space="preserve"> годы"</w:t>
      </w:r>
      <w:r w:rsidRPr="00390A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(по итогам ее исполнения за отчетный период)</w:t>
      </w:r>
    </w:p>
    <w:p w:rsidR="00390AF8" w:rsidRPr="00390AF8" w:rsidRDefault="00390AF8" w:rsidP="00390AF8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0AF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F8">
        <w:rPr>
          <w:rFonts w:ascii="Times New Roman" w:hAnsi="Times New Roman" w:cs="Times New Roman"/>
          <w:color w:val="000000"/>
          <w:sz w:val="24"/>
          <w:szCs w:val="24"/>
        </w:rPr>
        <w:t>1. Оценка эффективности реализации Программы (далее - оценка) осуществляется  з</w:t>
      </w:r>
      <w:r>
        <w:rPr>
          <w:rFonts w:ascii="Times New Roman" w:hAnsi="Times New Roman" w:cs="Times New Roman"/>
          <w:color w:val="000000"/>
          <w:sz w:val="24"/>
          <w:szCs w:val="24"/>
        </w:rPr>
        <w:t>аказчиком</w:t>
      </w:r>
      <w:r w:rsidRPr="00390AF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«</w:t>
      </w:r>
      <w:r w:rsidRPr="00820AF5">
        <w:rPr>
          <w:rFonts w:ascii="Times New Roman" w:hAnsi="Times New Roman" w:cs="Times New Roman"/>
        </w:rPr>
        <w:t xml:space="preserve">"Энергосбережение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</w:rPr>
        <w:t>поселка Прямицыно Октябрьског</w:t>
      </w:r>
      <w:r w:rsidR="00602CC8">
        <w:rPr>
          <w:rFonts w:ascii="Times New Roman" w:hAnsi="Times New Roman" w:cs="Times New Roman"/>
        </w:rPr>
        <w:t>о района Курской области на 2020 – 2022</w:t>
      </w:r>
      <w:r w:rsidRPr="00820AF5">
        <w:rPr>
          <w:rFonts w:ascii="Times New Roman" w:hAnsi="Times New Roman" w:cs="Times New Roman"/>
        </w:rPr>
        <w:t xml:space="preserve"> годы</w:t>
      </w:r>
      <w:proofErr w:type="gramStart"/>
      <w:r w:rsidRPr="00820AF5">
        <w:rPr>
          <w:rFonts w:ascii="Times New Roman" w:hAnsi="Times New Roman" w:cs="Times New Roman"/>
        </w:rPr>
        <w:t>"</w:t>
      </w:r>
      <w:r w:rsidRPr="00390AF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90AF8">
        <w:rPr>
          <w:rFonts w:ascii="Times New Roman" w:hAnsi="Times New Roman" w:cs="Times New Roman"/>
          <w:color w:val="000000"/>
          <w:sz w:val="24"/>
          <w:szCs w:val="24"/>
        </w:rPr>
        <w:t>о итогам ее исполнения за отчетный период.</w:t>
      </w:r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F8">
        <w:rPr>
          <w:rFonts w:ascii="Times New Roman" w:hAnsi="Times New Roman" w:cs="Times New Roman"/>
          <w:color w:val="000000"/>
          <w:sz w:val="24"/>
          <w:szCs w:val="24"/>
        </w:rPr>
        <w:t>2.  Оценка осуществляется по следующим критериям:</w:t>
      </w:r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F8">
        <w:rPr>
          <w:rFonts w:ascii="Times New Roman" w:hAnsi="Times New Roman" w:cs="Times New Roman"/>
          <w:color w:val="000000"/>
          <w:sz w:val="24"/>
          <w:szCs w:val="24"/>
        </w:rPr>
        <w:t>2.1. Степень достижения за отчетный период реализации Программы запланированных значений целевых индикаторов и показателей.</w:t>
      </w:r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F8">
        <w:rPr>
          <w:rFonts w:ascii="Times New Roman" w:hAnsi="Times New Roman" w:cs="Times New Roman"/>
          <w:color w:val="000000"/>
          <w:sz w:val="24"/>
          <w:szCs w:val="24"/>
        </w:rPr>
        <w:t>Оценка достижения за отчетный период реализации Программы запланированных результатов по каждому расчетному и базовому показателям измеряется на основании процентного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формуле:</w:t>
      </w:r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F8">
        <w:rPr>
          <w:rFonts w:ascii="Times New Roman" w:hAnsi="Times New Roman" w:cs="Times New Roman"/>
          <w:color w:val="000000"/>
          <w:sz w:val="24"/>
          <w:szCs w:val="24"/>
        </w:rPr>
        <w:t xml:space="preserve">       Ф </w:t>
      </w:r>
      <w:proofErr w:type="spellStart"/>
      <w:r w:rsidRPr="00390AF8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390AF8">
        <w:rPr>
          <w:rFonts w:ascii="Times New Roman" w:hAnsi="Times New Roman" w:cs="Times New Roman"/>
          <w:color w:val="000000"/>
          <w:sz w:val="24"/>
          <w:szCs w:val="24"/>
        </w:rPr>
        <w:t xml:space="preserve"> 100%</w:t>
      </w:r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F8">
        <w:rPr>
          <w:rFonts w:ascii="Times New Roman" w:hAnsi="Times New Roman" w:cs="Times New Roman"/>
          <w:color w:val="000000"/>
          <w:sz w:val="24"/>
          <w:szCs w:val="24"/>
        </w:rPr>
        <w:t>И = ---------------,</w:t>
      </w:r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proofErr w:type="gramStart"/>
      <w:r w:rsidRPr="00390AF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F8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F8">
        <w:rPr>
          <w:rFonts w:ascii="Times New Roman" w:hAnsi="Times New Roman" w:cs="Times New Roman"/>
          <w:color w:val="000000"/>
          <w:sz w:val="24"/>
          <w:szCs w:val="24"/>
        </w:rPr>
        <w:t>И - оценка достижения запланированных результатов;</w:t>
      </w:r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F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 - фактически достигнутые значения целевых индикаторов;</w:t>
      </w:r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90AF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90AF8">
        <w:rPr>
          <w:rFonts w:ascii="Times New Roman" w:hAnsi="Times New Roman" w:cs="Times New Roman"/>
          <w:color w:val="000000"/>
          <w:sz w:val="24"/>
          <w:szCs w:val="24"/>
        </w:rPr>
        <w:t xml:space="preserve"> - плановые значения.</w:t>
      </w:r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F8">
        <w:rPr>
          <w:rFonts w:ascii="Times New Roman" w:hAnsi="Times New Roman" w:cs="Times New Roman"/>
          <w:color w:val="000000"/>
          <w:sz w:val="24"/>
          <w:szCs w:val="24"/>
        </w:rPr>
        <w:t>Фактические значения целевых индикаторов за отчетный период определяются путем мониторинга, включающего в себя сбор и анализ информации о выполнении показателей.</w:t>
      </w:r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F8">
        <w:rPr>
          <w:rFonts w:ascii="Times New Roman" w:hAnsi="Times New Roman" w:cs="Times New Roman"/>
          <w:color w:val="000000"/>
          <w:sz w:val="24"/>
          <w:szCs w:val="24"/>
        </w:rPr>
        <w:t>2.2. Уровень финансирования за отчетный период мероприятий Программы от запланированных объемов.</w:t>
      </w:r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F8">
        <w:rPr>
          <w:rFonts w:ascii="Times New Roman" w:hAnsi="Times New Roman" w:cs="Times New Roman"/>
          <w:color w:val="000000"/>
          <w:sz w:val="24"/>
          <w:szCs w:val="24"/>
        </w:rPr>
        <w:t>Оценка уровня финансирования по каждому мероприятию за отчетный период измеряется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proofErr w:type="spellStart"/>
      <w:r w:rsidRPr="00390AF8">
        <w:rPr>
          <w:rFonts w:ascii="Times New Roman" w:hAnsi="Times New Roman" w:cs="Times New Roman"/>
          <w:color w:val="000000"/>
          <w:sz w:val="24"/>
          <w:szCs w:val="24"/>
        </w:rPr>
        <w:t>Фф</w:t>
      </w:r>
      <w:proofErr w:type="spellEnd"/>
      <w:r w:rsidRPr="00390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0AF8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390AF8">
        <w:rPr>
          <w:rFonts w:ascii="Times New Roman" w:hAnsi="Times New Roman" w:cs="Times New Roman"/>
          <w:color w:val="000000"/>
          <w:sz w:val="24"/>
          <w:szCs w:val="24"/>
        </w:rPr>
        <w:t xml:space="preserve"> 100%</w:t>
      </w:r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F8">
        <w:rPr>
          <w:rFonts w:ascii="Times New Roman" w:hAnsi="Times New Roman" w:cs="Times New Roman"/>
          <w:color w:val="000000"/>
          <w:sz w:val="24"/>
          <w:szCs w:val="24"/>
        </w:rPr>
        <w:t>Фи = -------------------,</w:t>
      </w:r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proofErr w:type="spellStart"/>
      <w:r w:rsidRPr="00390AF8">
        <w:rPr>
          <w:rFonts w:ascii="Times New Roman" w:hAnsi="Times New Roman" w:cs="Times New Roman"/>
          <w:color w:val="000000"/>
          <w:sz w:val="24"/>
          <w:szCs w:val="24"/>
        </w:rPr>
        <w:t>Фп</w:t>
      </w:r>
      <w:proofErr w:type="spellEnd"/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F8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F8">
        <w:rPr>
          <w:rFonts w:ascii="Times New Roman" w:hAnsi="Times New Roman" w:cs="Times New Roman"/>
          <w:color w:val="000000"/>
          <w:sz w:val="24"/>
          <w:szCs w:val="24"/>
        </w:rPr>
        <w:t>Фи - оценка уровня финансирования мероприятий;</w:t>
      </w:r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90AF8">
        <w:rPr>
          <w:rFonts w:ascii="Times New Roman" w:hAnsi="Times New Roman" w:cs="Times New Roman"/>
          <w:color w:val="000000"/>
          <w:sz w:val="24"/>
          <w:szCs w:val="24"/>
        </w:rPr>
        <w:t>Фф</w:t>
      </w:r>
      <w:proofErr w:type="spellEnd"/>
      <w:r w:rsidRPr="00390AF8">
        <w:rPr>
          <w:rFonts w:ascii="Times New Roman" w:hAnsi="Times New Roman" w:cs="Times New Roman"/>
          <w:color w:val="000000"/>
          <w:sz w:val="24"/>
          <w:szCs w:val="24"/>
        </w:rPr>
        <w:t xml:space="preserve"> - фактический уровень финансирования мероприятий;</w:t>
      </w:r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90AF8">
        <w:rPr>
          <w:rFonts w:ascii="Times New Roman" w:hAnsi="Times New Roman" w:cs="Times New Roman"/>
          <w:color w:val="000000"/>
          <w:sz w:val="24"/>
          <w:szCs w:val="24"/>
        </w:rPr>
        <w:t>Фп</w:t>
      </w:r>
      <w:proofErr w:type="spellEnd"/>
      <w:r w:rsidRPr="00390AF8">
        <w:rPr>
          <w:rFonts w:ascii="Times New Roman" w:hAnsi="Times New Roman" w:cs="Times New Roman"/>
          <w:color w:val="000000"/>
          <w:sz w:val="24"/>
          <w:szCs w:val="24"/>
        </w:rPr>
        <w:t xml:space="preserve"> - предусматриваемый объем финансирования мероприятия.</w:t>
      </w:r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F8">
        <w:rPr>
          <w:rFonts w:ascii="Times New Roman" w:hAnsi="Times New Roman" w:cs="Times New Roman"/>
          <w:color w:val="000000"/>
          <w:sz w:val="24"/>
          <w:szCs w:val="24"/>
        </w:rPr>
        <w:t>2.3. Степень выполнения мероприятий Программы.</w:t>
      </w:r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F8">
        <w:rPr>
          <w:rFonts w:ascii="Times New Roman" w:hAnsi="Times New Roman" w:cs="Times New Roman"/>
          <w:color w:val="000000"/>
          <w:sz w:val="24"/>
          <w:szCs w:val="24"/>
        </w:rPr>
        <w:t>Степень выполнения мероприятий Программы измеряется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F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F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390AF8">
        <w:rPr>
          <w:rFonts w:ascii="Times New Roman" w:hAnsi="Times New Roman" w:cs="Times New Roman"/>
          <w:color w:val="000000"/>
          <w:sz w:val="24"/>
          <w:szCs w:val="24"/>
        </w:rPr>
        <w:t>Мф</w:t>
      </w:r>
      <w:proofErr w:type="spellEnd"/>
      <w:r w:rsidRPr="00390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0AF8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390AF8">
        <w:rPr>
          <w:rFonts w:ascii="Times New Roman" w:hAnsi="Times New Roman" w:cs="Times New Roman"/>
          <w:color w:val="000000"/>
          <w:sz w:val="24"/>
          <w:szCs w:val="24"/>
        </w:rPr>
        <w:t xml:space="preserve"> 100%</w:t>
      </w:r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F8">
        <w:rPr>
          <w:rFonts w:ascii="Times New Roman" w:hAnsi="Times New Roman" w:cs="Times New Roman"/>
          <w:color w:val="000000"/>
          <w:sz w:val="24"/>
          <w:szCs w:val="24"/>
        </w:rPr>
        <w:t>Ми = -----------------,</w:t>
      </w:r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Мп</w:t>
      </w:r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F8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 - степень выполнения мероприятий Программы;</w:t>
      </w:r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90AF8">
        <w:rPr>
          <w:rFonts w:ascii="Times New Roman" w:hAnsi="Times New Roman" w:cs="Times New Roman"/>
          <w:color w:val="000000"/>
          <w:sz w:val="24"/>
          <w:szCs w:val="24"/>
        </w:rPr>
        <w:t>Мф</w:t>
      </w:r>
      <w:proofErr w:type="spellEnd"/>
      <w:r w:rsidRPr="00390AF8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мероприятий Программы, фактически реализованных за отчетный период;</w:t>
      </w:r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F8">
        <w:rPr>
          <w:rFonts w:ascii="Times New Roman" w:hAnsi="Times New Roman" w:cs="Times New Roman"/>
          <w:color w:val="000000"/>
          <w:sz w:val="24"/>
          <w:szCs w:val="24"/>
        </w:rPr>
        <w:t>Мп - количество мероприятий Программы, запланированных на отчетный период.</w:t>
      </w:r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F8">
        <w:rPr>
          <w:rFonts w:ascii="Times New Roman" w:hAnsi="Times New Roman" w:cs="Times New Roman"/>
          <w:color w:val="000000"/>
          <w:sz w:val="24"/>
          <w:szCs w:val="24"/>
        </w:rPr>
        <w:t>3. На основе проведенной оценки эффективности реализации Программы могут быть сделаны следующие выводы:</w:t>
      </w:r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F8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Программы снизилась;</w:t>
      </w:r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F8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Программы находится на прежнем уровне;</w:t>
      </w:r>
    </w:p>
    <w:p w:rsidR="00390AF8" w:rsidRPr="00390AF8" w:rsidRDefault="00390AF8" w:rsidP="00390A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F8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Программы повысилась.</w:t>
      </w:r>
    </w:p>
    <w:p w:rsidR="006D4A60" w:rsidRDefault="006D4A60" w:rsidP="00820AF5">
      <w:pPr>
        <w:sectPr w:rsidR="006D4A60" w:rsidSect="00E774A6">
          <w:pgSz w:w="16838" w:h="11906" w:orient="landscape"/>
          <w:pgMar w:top="624" w:right="536" w:bottom="397" w:left="454" w:header="720" w:footer="720" w:gutter="0"/>
          <w:cols w:space="720"/>
          <w:docGrid w:linePitch="600" w:charSpace="32768"/>
        </w:sectPr>
      </w:pPr>
    </w:p>
    <w:p w:rsidR="00150D94" w:rsidRDefault="00150D94" w:rsidP="00150D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150D94" w:rsidSect="00E5169B">
          <w:pgSz w:w="16838" w:h="11906" w:orient="landscape"/>
          <w:pgMar w:top="624" w:right="397" w:bottom="1077" w:left="454" w:header="709" w:footer="709" w:gutter="0"/>
          <w:cols w:space="708"/>
          <w:titlePg/>
          <w:docGrid w:linePitch="360"/>
        </w:sectPr>
      </w:pPr>
    </w:p>
    <w:p w:rsidR="00150D94" w:rsidRDefault="00150D94" w:rsidP="00150D94">
      <w:pPr>
        <w:pStyle w:val="ConsPlusNormal"/>
        <w:widowControl/>
        <w:ind w:firstLine="0"/>
      </w:pPr>
    </w:p>
    <w:p w:rsidR="0098317C" w:rsidRPr="00563A37" w:rsidRDefault="0098317C" w:rsidP="00150D94">
      <w:pPr>
        <w:tabs>
          <w:tab w:val="left" w:pos="1068"/>
        </w:tabs>
        <w:rPr>
          <w:rFonts w:ascii="Times New Roman" w:hAnsi="Times New Roman" w:cs="Times New Roman"/>
          <w:sz w:val="28"/>
          <w:szCs w:val="28"/>
        </w:rPr>
      </w:pPr>
    </w:p>
    <w:sectPr w:rsidR="0098317C" w:rsidRPr="00563A37" w:rsidSect="0000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5066"/>
    <w:multiLevelType w:val="hybridMultilevel"/>
    <w:tmpl w:val="52FAD95C"/>
    <w:lvl w:ilvl="0" w:tplc="465C9E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BF459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63663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BF20A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E24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3E8A8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9E3EB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2F480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DBE41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58E59D7"/>
    <w:multiLevelType w:val="hybridMultilevel"/>
    <w:tmpl w:val="4C7E0E0E"/>
    <w:lvl w:ilvl="0" w:tplc="93CC7DD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7E44B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878E2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D90D1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E7CF1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5C29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15E65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C70ED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F6DB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B9B70A2"/>
    <w:multiLevelType w:val="multilevel"/>
    <w:tmpl w:val="6C62895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0C9144C2"/>
    <w:multiLevelType w:val="multilevel"/>
    <w:tmpl w:val="2CDC71A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4595FFE"/>
    <w:multiLevelType w:val="hybridMultilevel"/>
    <w:tmpl w:val="B22264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2A51028"/>
    <w:multiLevelType w:val="multilevel"/>
    <w:tmpl w:val="33D00AA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4DFD29FC"/>
    <w:multiLevelType w:val="multilevel"/>
    <w:tmpl w:val="DDFE127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62911223"/>
    <w:multiLevelType w:val="hybridMultilevel"/>
    <w:tmpl w:val="D6DE79F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D4B1C8F"/>
    <w:multiLevelType w:val="multilevel"/>
    <w:tmpl w:val="8F8A06D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714D7119"/>
    <w:multiLevelType w:val="multilevel"/>
    <w:tmpl w:val="576C4D8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4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3A37"/>
    <w:rsid w:val="00007164"/>
    <w:rsid w:val="00041A22"/>
    <w:rsid w:val="00052544"/>
    <w:rsid w:val="00063106"/>
    <w:rsid w:val="000717CD"/>
    <w:rsid w:val="000B0685"/>
    <w:rsid w:val="000E7E24"/>
    <w:rsid w:val="00117638"/>
    <w:rsid w:val="00150D94"/>
    <w:rsid w:val="00193E0E"/>
    <w:rsid w:val="00204474"/>
    <w:rsid w:val="002B7664"/>
    <w:rsid w:val="002E5E87"/>
    <w:rsid w:val="00343EEF"/>
    <w:rsid w:val="00372FB2"/>
    <w:rsid w:val="00390AF8"/>
    <w:rsid w:val="00470361"/>
    <w:rsid w:val="004D34DF"/>
    <w:rsid w:val="004D41DB"/>
    <w:rsid w:val="00531FAC"/>
    <w:rsid w:val="00563A37"/>
    <w:rsid w:val="005A29A7"/>
    <w:rsid w:val="005C22E2"/>
    <w:rsid w:val="00602CC8"/>
    <w:rsid w:val="0064325B"/>
    <w:rsid w:val="006D4A60"/>
    <w:rsid w:val="007E77CC"/>
    <w:rsid w:val="00820AF5"/>
    <w:rsid w:val="00862A57"/>
    <w:rsid w:val="008A11F2"/>
    <w:rsid w:val="008A49BA"/>
    <w:rsid w:val="008D433B"/>
    <w:rsid w:val="0098317C"/>
    <w:rsid w:val="00996F9C"/>
    <w:rsid w:val="009D34AE"/>
    <w:rsid w:val="009D4013"/>
    <w:rsid w:val="009E1983"/>
    <w:rsid w:val="00A57DA1"/>
    <w:rsid w:val="00A655F3"/>
    <w:rsid w:val="00AF4E27"/>
    <w:rsid w:val="00B63EE3"/>
    <w:rsid w:val="00BF15BA"/>
    <w:rsid w:val="00BF71EE"/>
    <w:rsid w:val="00C10EF8"/>
    <w:rsid w:val="00C6188A"/>
    <w:rsid w:val="00C836A2"/>
    <w:rsid w:val="00C86008"/>
    <w:rsid w:val="00CB559F"/>
    <w:rsid w:val="00CC5409"/>
    <w:rsid w:val="00CE09AD"/>
    <w:rsid w:val="00CF0E1E"/>
    <w:rsid w:val="00D06B40"/>
    <w:rsid w:val="00D4374B"/>
    <w:rsid w:val="00DA2207"/>
    <w:rsid w:val="00DC6E70"/>
    <w:rsid w:val="00E5169B"/>
    <w:rsid w:val="00E774A6"/>
    <w:rsid w:val="00EC3CD5"/>
    <w:rsid w:val="00EE1598"/>
    <w:rsid w:val="00FA727D"/>
    <w:rsid w:val="00FB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64"/>
  </w:style>
  <w:style w:type="paragraph" w:styleId="3">
    <w:name w:val="heading 3"/>
    <w:basedOn w:val="a"/>
    <w:next w:val="a"/>
    <w:link w:val="30"/>
    <w:qFormat/>
    <w:rsid w:val="00150D9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A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rsid w:val="005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rsid w:val="005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50D94"/>
    <w:pPr>
      <w:spacing w:after="0" w:line="240" w:lineRule="auto"/>
    </w:pPr>
  </w:style>
  <w:style w:type="character" w:customStyle="1" w:styleId="FontStyle13">
    <w:name w:val="Font Style13"/>
    <w:basedOn w:val="a0"/>
    <w:rsid w:val="00150D94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7">
    <w:name w:val="Style7"/>
    <w:basedOn w:val="a"/>
    <w:next w:val="a"/>
    <w:rsid w:val="00150D94"/>
    <w:pPr>
      <w:suppressAutoHyphens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50D9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rsid w:val="00150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50D94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150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50D94"/>
  </w:style>
  <w:style w:type="paragraph" w:styleId="a9">
    <w:name w:val="Balloon Text"/>
    <w:basedOn w:val="a"/>
    <w:link w:val="aa"/>
    <w:semiHidden/>
    <w:rsid w:val="00150D9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50D94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50D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footer"/>
    <w:basedOn w:val="a"/>
    <w:link w:val="ac"/>
    <w:rsid w:val="00150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150D94"/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150D9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150D94"/>
    <w:rPr>
      <w:b/>
      <w:bCs/>
    </w:rPr>
  </w:style>
  <w:style w:type="character" w:customStyle="1" w:styleId="ae">
    <w:name w:val="Название Знак"/>
    <w:basedOn w:val="a0"/>
    <w:link w:val="af"/>
    <w:locked/>
    <w:rsid w:val="00150D94"/>
    <w:rPr>
      <w:b/>
      <w:sz w:val="24"/>
    </w:rPr>
  </w:style>
  <w:style w:type="paragraph" w:styleId="af">
    <w:name w:val="Title"/>
    <w:basedOn w:val="a"/>
    <w:link w:val="ae"/>
    <w:qFormat/>
    <w:rsid w:val="00150D94"/>
    <w:pPr>
      <w:spacing w:after="0" w:line="240" w:lineRule="auto"/>
      <w:ind w:firstLine="851"/>
      <w:jc w:val="center"/>
    </w:pPr>
    <w:rPr>
      <w:b/>
      <w:sz w:val="24"/>
    </w:rPr>
  </w:style>
  <w:style w:type="character" w:customStyle="1" w:styleId="1">
    <w:name w:val="Название Знак1"/>
    <w:basedOn w:val="a0"/>
    <w:link w:val="af"/>
    <w:uiPriority w:val="10"/>
    <w:rsid w:val="00150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150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Body Text"/>
    <w:basedOn w:val="a"/>
    <w:link w:val="af1"/>
    <w:rsid w:val="00150D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150D94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Цветовое выделение"/>
    <w:rsid w:val="00150D94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3F9B-8230-4B2A-B29C-58B2EF8A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4019</Words>
  <Characters>22910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Оля</cp:lastModifiedBy>
  <cp:revision>17</cp:revision>
  <cp:lastPrinted>2019-11-12T12:23:00Z</cp:lastPrinted>
  <dcterms:created xsi:type="dcterms:W3CDTF">2016-09-28T09:16:00Z</dcterms:created>
  <dcterms:modified xsi:type="dcterms:W3CDTF">2019-11-12T12:24:00Z</dcterms:modified>
</cp:coreProperties>
</file>